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AB55C6">
      <w:pPr>
        <w:suppressAutoHyphens/>
        <w:spacing w:after="120" w:line="360" w:lineRule="auto"/>
        <w:ind w:left="426" w:hanging="426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1E70E9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96"/>
      </w:tblGrid>
      <w:tr w:rsidR="00F81AAE" w:rsidRPr="00987BD5" w14:paraId="56CBD53A" w14:textId="77777777" w:rsidTr="00987BD5">
        <w:trPr>
          <w:gridBefore w:val="1"/>
          <w:wBefore w:w="354" w:type="dxa"/>
        </w:trPr>
        <w:tc>
          <w:tcPr>
            <w:tcW w:w="9796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77777777" w:rsidR="00F81AAE" w:rsidRPr="00AB55C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0FD9F836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38392D">
              <w:rPr>
                <w:rFonts w:ascii="Verdana" w:hAnsi="Verdana"/>
                <w:b/>
                <w:sz w:val="20"/>
                <w:lang w:val="it-IT"/>
              </w:rPr>
              <w:t>6</w:t>
            </w:r>
            <w:r w:rsidR="00032F25">
              <w:rPr>
                <w:rFonts w:ascii="Verdana" w:hAnsi="Verdana"/>
                <w:b/>
                <w:sz w:val="20"/>
                <w:lang w:val="it-IT"/>
              </w:rPr>
              <w:t>a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7309AF9C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 w:rsidR="00032F25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1</w:t>
            </w:r>
          </w:p>
          <w:p w14:paraId="4283762F" w14:textId="77777777" w:rsidR="00C0351A" w:rsidRPr="002B42EC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14:paraId="4859D3D9" w14:textId="77777777" w:rsidR="00C0351A" w:rsidRPr="00AB55C6" w:rsidRDefault="00C0351A" w:rsidP="00C0351A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AB55C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Procedura aperta </w:t>
            </w:r>
            <w:r w:rsidRPr="00AB55C6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in ambito</w:t>
            </w:r>
            <w:r w:rsidRPr="00AB55C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comunitario, ai sensi dell’art. 60 del </w:t>
            </w:r>
            <w:proofErr w:type="spellStart"/>
            <w:r w:rsidRPr="00AB55C6">
              <w:rPr>
                <w:rFonts w:ascii="Verdana" w:hAnsi="Verdana"/>
                <w:b/>
                <w:sz w:val="20"/>
                <w:szCs w:val="20"/>
                <w:lang w:val="it-IT"/>
              </w:rPr>
              <w:t>D.Lgs.</w:t>
            </w:r>
            <w:proofErr w:type="spellEnd"/>
            <w:r w:rsidRPr="00AB55C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50/2016, suddivisa in quattro lotti, volta all’affidamento dei «</w:t>
            </w:r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>Servizi di assicurazione Globale Fabbricati, di RCT RCO – Attività istituzionale e di assicurazione “</w:t>
            </w:r>
            <w:proofErr w:type="spellStart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>All</w:t>
            </w:r>
            <w:proofErr w:type="spellEnd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>Risk</w:t>
            </w:r>
            <w:proofErr w:type="spellEnd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 xml:space="preserve"> opere d’arte” e “</w:t>
            </w:r>
            <w:proofErr w:type="spellStart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>All</w:t>
            </w:r>
            <w:proofErr w:type="spellEnd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>Risk</w:t>
            </w:r>
            <w:proofErr w:type="spellEnd"/>
            <w:r w:rsidRPr="00AB55C6">
              <w:rPr>
                <w:rFonts w:ascii="Verdana" w:hAnsi="Verdana"/>
                <w:b/>
                <w:i/>
                <w:sz w:val="20"/>
                <w:szCs w:val="20"/>
                <w:lang w:val="it-IT"/>
              </w:rPr>
              <w:t xml:space="preserve"> elettronica”</w:t>
            </w:r>
            <w:r w:rsidRPr="00AB55C6">
              <w:rPr>
                <w:rFonts w:ascii="Verdana" w:hAnsi="Verdana"/>
                <w:b/>
                <w:sz w:val="20"/>
                <w:szCs w:val="20"/>
                <w:lang w:val="it-IT"/>
              </w:rPr>
              <w:t>»</w:t>
            </w:r>
          </w:p>
          <w:p w14:paraId="691731ED" w14:textId="77777777" w:rsidR="00AB55C6" w:rsidRPr="001E70E9" w:rsidRDefault="00AB55C6" w:rsidP="00AB55C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  <w:sz w:val="20"/>
                <w:szCs w:val="20"/>
                <w:lang w:val="it-IT"/>
              </w:rPr>
            </w:pPr>
          </w:p>
          <w:p w14:paraId="18900B88" w14:textId="77777777" w:rsidR="00AB55C6" w:rsidRPr="004F7EB5" w:rsidRDefault="00AB55C6" w:rsidP="00AB55C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</w:rPr>
            </w:pPr>
            <w:r w:rsidRPr="00AB55C6">
              <w:rPr>
                <w:rFonts w:ascii="Verdana" w:eastAsia="Calibri" w:hAnsi="Verdana"/>
                <w:b/>
                <w:sz w:val="20"/>
                <w:szCs w:val="20"/>
              </w:rPr>
              <w:t xml:space="preserve">LOTTO 1 - </w:t>
            </w:r>
            <w:r w:rsidRPr="00AB55C6">
              <w:rPr>
                <w:rFonts w:ascii="Verdana" w:eastAsia="Calibri" w:hAnsi="Verdana"/>
                <w:b/>
                <w:i/>
                <w:sz w:val="20"/>
                <w:szCs w:val="20"/>
              </w:rPr>
              <w:t>«</w:t>
            </w:r>
            <w:proofErr w:type="spellStart"/>
            <w:r w:rsidRPr="00AB55C6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Globale</w:t>
            </w:r>
            <w:proofErr w:type="spellEnd"/>
            <w:r w:rsidRPr="00AB55C6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5C6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Fabbricati</w:t>
            </w:r>
            <w:proofErr w:type="spellEnd"/>
            <w:r w:rsidRPr="00AB55C6">
              <w:rPr>
                <w:rFonts w:ascii="Verdana" w:eastAsia="Calibri" w:hAnsi="Verdana"/>
                <w:b/>
                <w:i/>
                <w:sz w:val="20"/>
                <w:szCs w:val="20"/>
              </w:rPr>
              <w:t>»</w:t>
            </w:r>
          </w:p>
          <w:p w14:paraId="082A38A5" w14:textId="5E3B068B" w:rsidR="0038392D" w:rsidRPr="005A0946" w:rsidRDefault="0038392D" w:rsidP="009715E9">
            <w:pPr>
              <w:spacing w:after="120" w:line="360" w:lineRule="auto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98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gridSpan w:val="2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9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628FB309" w14:textId="77777777" w:rsidR="00FC7B28" w:rsidRDefault="00FC7B28" w:rsidP="002158CC">
      <w:pPr>
        <w:spacing w:line="276" w:lineRule="auto"/>
      </w:pPr>
    </w:p>
    <w:p w14:paraId="3FB9A6EA" w14:textId="77777777" w:rsidR="001E70E9" w:rsidRPr="005A0946" w:rsidRDefault="001E70E9" w:rsidP="002158CC">
      <w:pPr>
        <w:spacing w:line="276" w:lineRule="auto"/>
      </w:pPr>
      <w:bookmarkStart w:id="0" w:name="_GoBack"/>
      <w:bookmarkEnd w:id="0"/>
    </w:p>
    <w:tbl>
      <w:tblPr>
        <w:tblStyle w:val="Grigliatabel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1523"/>
        <w:gridCol w:w="2201"/>
        <w:gridCol w:w="1768"/>
        <w:gridCol w:w="1165"/>
        <w:gridCol w:w="2237"/>
      </w:tblGrid>
      <w:tr w:rsidR="00684187" w:rsidRPr="001E70E9" w14:paraId="2632D96A" w14:textId="77777777" w:rsidTr="00415768">
        <w:tc>
          <w:tcPr>
            <w:tcW w:w="1625" w:type="dxa"/>
          </w:tcPr>
          <w:p w14:paraId="3D540F54" w14:textId="6990D370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Criterio di valutazione</w:t>
            </w:r>
          </w:p>
        </w:tc>
        <w:tc>
          <w:tcPr>
            <w:tcW w:w="1523" w:type="dxa"/>
            <w:vAlign w:val="center"/>
          </w:tcPr>
          <w:p w14:paraId="66AD7AF5" w14:textId="14CDFC48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201" w:type="dxa"/>
            <w:vAlign w:val="center"/>
          </w:tcPr>
          <w:p w14:paraId="2852F01B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68" w:type="dxa"/>
            <w:vAlign w:val="center"/>
          </w:tcPr>
          <w:p w14:paraId="10D21341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165" w:type="dxa"/>
            <w:vAlign w:val="center"/>
          </w:tcPr>
          <w:p w14:paraId="6639571D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  <w:vAlign w:val="center"/>
          </w:tcPr>
          <w:p w14:paraId="40CFDDB5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0179515C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C43B78" w:rsidRPr="00C43B78" w14:paraId="746A5107" w14:textId="77777777" w:rsidTr="00415768">
        <w:trPr>
          <w:trHeight w:val="729"/>
        </w:trPr>
        <w:tc>
          <w:tcPr>
            <w:tcW w:w="1625" w:type="dxa"/>
            <w:vAlign w:val="center"/>
          </w:tcPr>
          <w:p w14:paraId="2ED04A00" w14:textId="70F03E56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A.1</w:t>
            </w:r>
          </w:p>
        </w:tc>
        <w:tc>
          <w:tcPr>
            <w:tcW w:w="1523" w:type="dxa"/>
            <w:vAlign w:val="center"/>
          </w:tcPr>
          <w:p w14:paraId="63254A43" w14:textId="010EBEE6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Condizioni</w:t>
            </w:r>
            <w:proofErr w:type="spellEnd"/>
            <w:r w:rsidRPr="00C43B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Particolari</w:t>
            </w:r>
            <w:proofErr w:type="spellEnd"/>
            <w:r w:rsidRPr="00C43B78">
              <w:rPr>
                <w:rFonts w:ascii="Verdana" w:hAnsi="Verdana"/>
                <w:b/>
                <w:sz w:val="18"/>
                <w:szCs w:val="18"/>
              </w:rPr>
              <w:t xml:space="preserve"> Art. 4</w:t>
            </w:r>
          </w:p>
        </w:tc>
        <w:tc>
          <w:tcPr>
            <w:tcW w:w="2201" w:type="dxa"/>
            <w:vAlign w:val="center"/>
          </w:tcPr>
          <w:p w14:paraId="289EEAAC" w14:textId="0338E2B4" w:rsidR="00C43B78" w:rsidRPr="00C43B78" w:rsidRDefault="00C43B78" w:rsidP="008B4D03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Limiti di </w:t>
            </w:r>
            <w:r w:rsidR="008B4D03">
              <w:rPr>
                <w:rFonts w:ascii="Verdana" w:eastAsia="MS Mincho" w:hAnsi="Verdana" w:cs="Arial"/>
                <w:sz w:val="18"/>
                <w:szCs w:val="18"/>
                <w:lang w:val="it-IT"/>
              </w:rPr>
              <w:t>scoperto</w:t>
            </w: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 per</w:t>
            </w:r>
            <w:r w:rsidR="008B4D03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 ciascun </w:t>
            </w: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 sinistro </w:t>
            </w:r>
          </w:p>
        </w:tc>
        <w:tc>
          <w:tcPr>
            <w:tcW w:w="1768" w:type="dxa"/>
            <w:vAlign w:val="center"/>
          </w:tcPr>
          <w:p w14:paraId="739D8566" w14:textId="391B0625" w:rsidR="00C43B78" w:rsidRPr="002B42EC" w:rsidRDefault="004352B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€ 6.000,00</w:t>
            </w:r>
          </w:p>
        </w:tc>
        <w:tc>
          <w:tcPr>
            <w:tcW w:w="1165" w:type="dxa"/>
            <w:vAlign w:val="center"/>
          </w:tcPr>
          <w:p w14:paraId="7D138DBE" w14:textId="77777777" w:rsidR="00C43B78" w:rsidRPr="002B42EC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2319D3E" w14:textId="790A85CB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C43B78" w14:paraId="564C78C1" w14:textId="77777777" w:rsidTr="00415768">
        <w:trPr>
          <w:trHeight w:val="729"/>
        </w:trPr>
        <w:tc>
          <w:tcPr>
            <w:tcW w:w="1625" w:type="dxa"/>
            <w:vAlign w:val="center"/>
          </w:tcPr>
          <w:p w14:paraId="142EA4CF" w14:textId="4B946D57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A.2</w:t>
            </w:r>
          </w:p>
        </w:tc>
        <w:tc>
          <w:tcPr>
            <w:tcW w:w="1523" w:type="dxa"/>
            <w:vAlign w:val="center"/>
          </w:tcPr>
          <w:p w14:paraId="550297CB" w14:textId="2DBE3B86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Condizioni</w:t>
            </w:r>
            <w:proofErr w:type="spellEnd"/>
            <w:r w:rsidRPr="00C43B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Particolari</w:t>
            </w:r>
            <w:proofErr w:type="spellEnd"/>
            <w:r w:rsidRPr="00C43B78">
              <w:rPr>
                <w:rFonts w:ascii="Verdana" w:hAnsi="Verdana"/>
                <w:b/>
                <w:sz w:val="18"/>
                <w:szCs w:val="18"/>
              </w:rPr>
              <w:t xml:space="preserve"> Art. 4</w:t>
            </w:r>
          </w:p>
        </w:tc>
        <w:tc>
          <w:tcPr>
            <w:tcW w:w="2201" w:type="dxa"/>
            <w:vAlign w:val="center"/>
          </w:tcPr>
          <w:p w14:paraId="5F8630B1" w14:textId="30E96AA4" w:rsidR="00C43B78" w:rsidRPr="008B4D03" w:rsidRDefault="008B4D03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8B4D03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Limiti di risarcimento per ubicazione (in percentuale)</w:t>
            </w:r>
          </w:p>
        </w:tc>
        <w:tc>
          <w:tcPr>
            <w:tcW w:w="1768" w:type="dxa"/>
            <w:vAlign w:val="center"/>
          </w:tcPr>
          <w:p w14:paraId="373FCF24" w14:textId="226934CB" w:rsidR="00C43B78" w:rsidRPr="002B42EC" w:rsidRDefault="004352B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70%</w:t>
            </w:r>
          </w:p>
        </w:tc>
        <w:tc>
          <w:tcPr>
            <w:tcW w:w="1165" w:type="dxa"/>
            <w:vAlign w:val="center"/>
          </w:tcPr>
          <w:p w14:paraId="25FA6A20" w14:textId="77777777" w:rsidR="00C43B78" w:rsidRPr="002B42EC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2C6237F" w14:textId="23BBC0C6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C43B78" w14:paraId="6B6B9B52" w14:textId="77777777" w:rsidTr="00415768">
        <w:trPr>
          <w:trHeight w:val="982"/>
        </w:trPr>
        <w:tc>
          <w:tcPr>
            <w:tcW w:w="1625" w:type="dxa"/>
            <w:vAlign w:val="center"/>
          </w:tcPr>
          <w:p w14:paraId="1AEBBBF2" w14:textId="773478C1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B.1</w:t>
            </w:r>
          </w:p>
        </w:tc>
        <w:tc>
          <w:tcPr>
            <w:tcW w:w="1523" w:type="dxa"/>
            <w:vAlign w:val="center"/>
          </w:tcPr>
          <w:p w14:paraId="6F295E2D" w14:textId="53BBD3B9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Condizioni</w:t>
            </w:r>
            <w:proofErr w:type="spellEnd"/>
            <w:r w:rsidRPr="00C43B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Particolari</w:t>
            </w:r>
            <w:proofErr w:type="spellEnd"/>
            <w:r w:rsidRPr="00C43B78">
              <w:rPr>
                <w:rFonts w:ascii="Verdana" w:hAnsi="Verdana"/>
                <w:b/>
                <w:sz w:val="18"/>
                <w:szCs w:val="18"/>
              </w:rPr>
              <w:t xml:space="preserve"> Art. 5 </w:t>
            </w:r>
          </w:p>
        </w:tc>
        <w:tc>
          <w:tcPr>
            <w:tcW w:w="2201" w:type="dxa"/>
            <w:vAlign w:val="center"/>
          </w:tcPr>
          <w:p w14:paraId="210ED14C" w14:textId="37C809AE" w:rsidR="00C43B78" w:rsidRPr="00C43B78" w:rsidRDefault="00C43B78" w:rsidP="008B4D03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Limiti di </w:t>
            </w:r>
            <w:r w:rsidR="008B4D03">
              <w:rPr>
                <w:rFonts w:ascii="Verdana" w:eastAsia="MS Mincho" w:hAnsi="Verdana" w:cs="Arial"/>
                <w:sz w:val="18"/>
                <w:szCs w:val="18"/>
                <w:lang w:val="it-IT"/>
              </w:rPr>
              <w:t>scoperto</w:t>
            </w: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 per ubicazione </w:t>
            </w:r>
          </w:p>
        </w:tc>
        <w:tc>
          <w:tcPr>
            <w:tcW w:w="1768" w:type="dxa"/>
            <w:vAlign w:val="center"/>
          </w:tcPr>
          <w:p w14:paraId="5ACA8A6C" w14:textId="6EAC4B5C" w:rsidR="00C43B78" w:rsidRPr="002B42EC" w:rsidRDefault="004352B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€ 25.000,00</w:t>
            </w:r>
          </w:p>
        </w:tc>
        <w:tc>
          <w:tcPr>
            <w:tcW w:w="1165" w:type="dxa"/>
            <w:vAlign w:val="center"/>
          </w:tcPr>
          <w:p w14:paraId="272D2A07" w14:textId="77777777" w:rsidR="00C43B78" w:rsidRPr="002B42EC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AB20B63" w14:textId="74DF2180" w:rsidR="00C43B78" w:rsidRPr="00415768" w:rsidRDefault="00415768" w:rsidP="00C43B78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C43B78" w14:paraId="35207509" w14:textId="77777777" w:rsidTr="00415768">
        <w:trPr>
          <w:trHeight w:val="982"/>
        </w:trPr>
        <w:tc>
          <w:tcPr>
            <w:tcW w:w="1625" w:type="dxa"/>
            <w:vAlign w:val="center"/>
          </w:tcPr>
          <w:p w14:paraId="57EFE589" w14:textId="0F960435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B.2</w:t>
            </w:r>
          </w:p>
        </w:tc>
        <w:tc>
          <w:tcPr>
            <w:tcW w:w="1523" w:type="dxa"/>
            <w:vAlign w:val="center"/>
          </w:tcPr>
          <w:p w14:paraId="2945948F" w14:textId="67B6340D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Condizioni</w:t>
            </w:r>
            <w:proofErr w:type="spellEnd"/>
            <w:r w:rsidRPr="00C43B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Particolari</w:t>
            </w:r>
            <w:proofErr w:type="spellEnd"/>
            <w:r w:rsidRPr="00C43B78">
              <w:rPr>
                <w:rFonts w:ascii="Verdana" w:hAnsi="Verdana"/>
                <w:b/>
                <w:sz w:val="18"/>
                <w:szCs w:val="18"/>
              </w:rPr>
              <w:t xml:space="preserve"> Art. 5</w:t>
            </w:r>
          </w:p>
        </w:tc>
        <w:tc>
          <w:tcPr>
            <w:tcW w:w="2201" w:type="dxa"/>
            <w:vAlign w:val="center"/>
          </w:tcPr>
          <w:p w14:paraId="6D60F8FB" w14:textId="1EB844AF" w:rsidR="00C43B78" w:rsidRPr="00C43B78" w:rsidRDefault="00C43B78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Limiti di risarcimento per sinistro e per ubicazione per anno</w:t>
            </w:r>
          </w:p>
        </w:tc>
        <w:tc>
          <w:tcPr>
            <w:tcW w:w="1768" w:type="dxa"/>
            <w:vAlign w:val="center"/>
          </w:tcPr>
          <w:p w14:paraId="3C3C9684" w14:textId="5CC78E55" w:rsidR="00C43B78" w:rsidRPr="002B42EC" w:rsidRDefault="004352B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€ 10.000.000,00</w:t>
            </w:r>
          </w:p>
        </w:tc>
        <w:tc>
          <w:tcPr>
            <w:tcW w:w="1165" w:type="dxa"/>
            <w:vAlign w:val="center"/>
          </w:tcPr>
          <w:p w14:paraId="7B671DFE" w14:textId="77777777" w:rsidR="00C43B78" w:rsidRPr="002B42EC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DF68386" w14:textId="2F1526D5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C850C7" w14:paraId="4EE7FCB1" w14:textId="77777777" w:rsidTr="00415768">
        <w:trPr>
          <w:trHeight w:val="982"/>
        </w:trPr>
        <w:tc>
          <w:tcPr>
            <w:tcW w:w="1625" w:type="dxa"/>
            <w:vAlign w:val="center"/>
          </w:tcPr>
          <w:p w14:paraId="34EBDA81" w14:textId="2F3AD015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C.1</w:t>
            </w:r>
          </w:p>
        </w:tc>
        <w:tc>
          <w:tcPr>
            <w:tcW w:w="1523" w:type="dxa"/>
            <w:vAlign w:val="center"/>
          </w:tcPr>
          <w:p w14:paraId="572A6892" w14:textId="5DE7034C" w:rsidR="00C43B78" w:rsidRPr="00C850C7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850C7">
              <w:rPr>
                <w:rFonts w:ascii="Verdana" w:hAnsi="Verdana"/>
                <w:sz w:val="18"/>
                <w:szCs w:val="18"/>
                <w:lang w:val="it-IT"/>
              </w:rPr>
              <w:t>Condizioni Particolari</w:t>
            </w:r>
            <w:r w:rsidR="00C850C7" w:rsidRPr="00C850C7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Art. 1</w:t>
            </w:r>
            <w:r w:rsidR="00C850C7">
              <w:rPr>
                <w:rFonts w:ascii="Verdana" w:hAnsi="Verdana"/>
                <w:b/>
                <w:sz w:val="18"/>
                <w:szCs w:val="18"/>
                <w:lang w:val="it-IT"/>
              </w:rPr>
              <w:t>0</w:t>
            </w:r>
          </w:p>
        </w:tc>
        <w:tc>
          <w:tcPr>
            <w:tcW w:w="2201" w:type="dxa"/>
            <w:vAlign w:val="center"/>
          </w:tcPr>
          <w:p w14:paraId="10FA7D7D" w14:textId="4F667784" w:rsidR="00C43B78" w:rsidRPr="00C43B78" w:rsidRDefault="00C43B78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Limite massimo di indennizzo per sinistro e per ubicazione per anno</w:t>
            </w:r>
          </w:p>
        </w:tc>
        <w:tc>
          <w:tcPr>
            <w:tcW w:w="1768" w:type="dxa"/>
            <w:vAlign w:val="center"/>
          </w:tcPr>
          <w:p w14:paraId="74ACCCB8" w14:textId="7B02C0D0" w:rsidR="00C43B78" w:rsidRPr="002B42EC" w:rsidRDefault="0041576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€ 15.000.000,00</w:t>
            </w:r>
          </w:p>
        </w:tc>
        <w:tc>
          <w:tcPr>
            <w:tcW w:w="1165" w:type="dxa"/>
            <w:vAlign w:val="center"/>
          </w:tcPr>
          <w:p w14:paraId="2436A469" w14:textId="77777777" w:rsidR="00C43B78" w:rsidRPr="002B42EC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5F4E0378" w14:textId="597F929E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C43B78" w14:paraId="226ABB30" w14:textId="77777777" w:rsidTr="00415768">
        <w:trPr>
          <w:trHeight w:val="982"/>
        </w:trPr>
        <w:tc>
          <w:tcPr>
            <w:tcW w:w="1625" w:type="dxa"/>
            <w:vAlign w:val="center"/>
          </w:tcPr>
          <w:p w14:paraId="2BF0F4A8" w14:textId="009CBF3C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C.2</w:t>
            </w:r>
          </w:p>
        </w:tc>
        <w:tc>
          <w:tcPr>
            <w:tcW w:w="1523" w:type="dxa"/>
            <w:vAlign w:val="center"/>
          </w:tcPr>
          <w:p w14:paraId="55E6A314" w14:textId="6D4E41D5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850C7">
              <w:rPr>
                <w:rFonts w:ascii="Verdana" w:hAnsi="Verdana"/>
                <w:sz w:val="18"/>
                <w:szCs w:val="18"/>
                <w:lang w:val="it-IT"/>
              </w:rPr>
              <w:t>Condizioni Particolari</w:t>
            </w:r>
            <w:r w:rsidR="00C850C7" w:rsidRPr="00C850C7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Art. </w:t>
            </w:r>
            <w:r w:rsidR="00C850C7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201" w:type="dxa"/>
            <w:vAlign w:val="center"/>
          </w:tcPr>
          <w:p w14:paraId="0C0B0C23" w14:textId="2903E509" w:rsidR="00C43B78" w:rsidRPr="00C43B78" w:rsidRDefault="00C43B78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Limite massimo di indennizzo per sinistro e per ubicazione per anno, per le provincie indicate</w:t>
            </w:r>
          </w:p>
        </w:tc>
        <w:tc>
          <w:tcPr>
            <w:tcW w:w="1768" w:type="dxa"/>
            <w:vAlign w:val="center"/>
          </w:tcPr>
          <w:p w14:paraId="1EDD5456" w14:textId="627E329C" w:rsidR="00C43B78" w:rsidRPr="002B42EC" w:rsidRDefault="0041576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€ 4.000.000,00</w:t>
            </w:r>
          </w:p>
        </w:tc>
        <w:tc>
          <w:tcPr>
            <w:tcW w:w="1165" w:type="dxa"/>
            <w:vAlign w:val="center"/>
          </w:tcPr>
          <w:p w14:paraId="2BF934DF" w14:textId="77777777" w:rsidR="00C43B78" w:rsidRPr="002B42EC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26E0962" w14:textId="0E289E0E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C43B78" w14:paraId="20595357" w14:textId="77777777" w:rsidTr="00415768">
        <w:trPr>
          <w:trHeight w:val="982"/>
        </w:trPr>
        <w:tc>
          <w:tcPr>
            <w:tcW w:w="1625" w:type="dxa"/>
            <w:vAlign w:val="center"/>
          </w:tcPr>
          <w:p w14:paraId="192B6271" w14:textId="60170A4F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D.1</w:t>
            </w:r>
          </w:p>
        </w:tc>
        <w:tc>
          <w:tcPr>
            <w:tcW w:w="1523" w:type="dxa"/>
            <w:vAlign w:val="center"/>
          </w:tcPr>
          <w:p w14:paraId="306C3F73" w14:textId="2A8FCB79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Condizioni</w:t>
            </w:r>
            <w:proofErr w:type="spellEnd"/>
            <w:r w:rsidRPr="00C43B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Particolari</w:t>
            </w:r>
            <w:proofErr w:type="spellEnd"/>
            <w:r w:rsidRPr="00C43B78">
              <w:rPr>
                <w:rFonts w:ascii="Verdana" w:hAnsi="Verdana"/>
                <w:b/>
                <w:sz w:val="18"/>
                <w:szCs w:val="18"/>
              </w:rPr>
              <w:t xml:space="preserve"> Art. 39.7</w:t>
            </w:r>
          </w:p>
        </w:tc>
        <w:tc>
          <w:tcPr>
            <w:tcW w:w="2201" w:type="dxa"/>
            <w:vAlign w:val="center"/>
          </w:tcPr>
          <w:p w14:paraId="43CAF3AC" w14:textId="697DB998" w:rsidR="00C43B78" w:rsidRPr="00C43B78" w:rsidRDefault="00C43B78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Limite massimo di indennizzo per sinistro e per ubicazione per anno</w:t>
            </w:r>
          </w:p>
        </w:tc>
        <w:tc>
          <w:tcPr>
            <w:tcW w:w="1768" w:type="dxa"/>
            <w:vAlign w:val="center"/>
          </w:tcPr>
          <w:p w14:paraId="5BF2DF9B" w14:textId="3373F5E7" w:rsidR="00C43B78" w:rsidRPr="002B42EC" w:rsidRDefault="0041576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€ 40.000.000,00</w:t>
            </w:r>
          </w:p>
        </w:tc>
        <w:tc>
          <w:tcPr>
            <w:tcW w:w="1165" w:type="dxa"/>
            <w:vAlign w:val="center"/>
          </w:tcPr>
          <w:p w14:paraId="0F791A26" w14:textId="77777777" w:rsidR="00C43B78" w:rsidRPr="002B42EC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3ECD94E" w14:textId="47442CB8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</w:p>
        </w:tc>
      </w:tr>
      <w:tr w:rsidR="00C43B78" w:rsidRPr="00C43B78" w14:paraId="04B5F840" w14:textId="77777777" w:rsidTr="00415768">
        <w:trPr>
          <w:trHeight w:val="982"/>
        </w:trPr>
        <w:tc>
          <w:tcPr>
            <w:tcW w:w="1625" w:type="dxa"/>
            <w:vAlign w:val="center"/>
          </w:tcPr>
          <w:p w14:paraId="16064C18" w14:textId="0799DAF2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43B78">
              <w:rPr>
                <w:rFonts w:ascii="Verdana" w:hAnsi="Verdana"/>
                <w:sz w:val="18"/>
                <w:szCs w:val="18"/>
                <w:lang w:val="it-IT"/>
              </w:rPr>
              <w:t>D.2</w:t>
            </w:r>
          </w:p>
        </w:tc>
        <w:tc>
          <w:tcPr>
            <w:tcW w:w="1523" w:type="dxa"/>
            <w:vAlign w:val="center"/>
          </w:tcPr>
          <w:p w14:paraId="0AA1F47C" w14:textId="1745F7DA" w:rsidR="00C43B78" w:rsidRPr="00C43B78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Condizioni</w:t>
            </w:r>
            <w:proofErr w:type="spellEnd"/>
            <w:r w:rsidRPr="00C43B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hAnsi="Verdana"/>
                <w:sz w:val="18"/>
                <w:szCs w:val="18"/>
              </w:rPr>
              <w:t>Particolari</w:t>
            </w:r>
            <w:proofErr w:type="spellEnd"/>
            <w:r w:rsidRPr="00C43B78">
              <w:rPr>
                <w:rFonts w:ascii="Verdana" w:hAnsi="Verdana"/>
                <w:b/>
                <w:sz w:val="18"/>
                <w:szCs w:val="18"/>
              </w:rPr>
              <w:t xml:space="preserve"> Art. 39.8</w:t>
            </w:r>
          </w:p>
        </w:tc>
        <w:tc>
          <w:tcPr>
            <w:tcW w:w="2201" w:type="dxa"/>
            <w:vAlign w:val="center"/>
          </w:tcPr>
          <w:p w14:paraId="022D02A1" w14:textId="724234CB" w:rsidR="00C43B78" w:rsidRPr="00C43B78" w:rsidRDefault="00C43B78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C43B78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C43B78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C43B78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C43B78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C43B78">
              <w:rPr>
                <w:rFonts w:ascii="Verdana" w:eastAsia="MS Mincho" w:hAnsi="Verdana" w:cs="Arial"/>
                <w:sz w:val="18"/>
                <w:szCs w:val="18"/>
              </w:rPr>
              <w:t>franchigia</w:t>
            </w:r>
            <w:proofErr w:type="spellEnd"/>
          </w:p>
        </w:tc>
        <w:tc>
          <w:tcPr>
            <w:tcW w:w="1768" w:type="dxa"/>
            <w:vAlign w:val="center"/>
          </w:tcPr>
          <w:p w14:paraId="13CA9C34" w14:textId="25A869FB" w:rsidR="00C43B78" w:rsidRPr="002B42EC" w:rsidRDefault="00415768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€ 100.000,00</w:t>
            </w:r>
          </w:p>
        </w:tc>
        <w:tc>
          <w:tcPr>
            <w:tcW w:w="1165" w:type="dxa"/>
            <w:vAlign w:val="center"/>
          </w:tcPr>
          <w:p w14:paraId="5ED735D5" w14:textId="77777777" w:rsidR="00C43B78" w:rsidRPr="002B42EC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1390D0A" w14:textId="1D745A13" w:rsidR="00C43B78" w:rsidRPr="00415768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415768"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</w:p>
        </w:tc>
      </w:tr>
      <w:tr w:rsidR="00C43B78" w:rsidRPr="00684187" w14:paraId="5955652F" w14:textId="77777777" w:rsidTr="00684187">
        <w:tc>
          <w:tcPr>
            <w:tcW w:w="1625" w:type="dxa"/>
          </w:tcPr>
          <w:p w14:paraId="08741D33" w14:textId="77777777" w:rsidR="00C43B78" w:rsidRPr="00684187" w:rsidRDefault="00C43B78" w:rsidP="00C43B78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657" w:type="dxa"/>
            <w:gridSpan w:val="4"/>
          </w:tcPr>
          <w:p w14:paraId="52FEBC86" w14:textId="292841E1" w:rsidR="00C43B78" w:rsidRPr="00684187" w:rsidRDefault="00C43B78" w:rsidP="00C43B78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684187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</w:tcPr>
          <w:p w14:paraId="119341F1" w14:textId="175C2CC9" w:rsidR="00C43B78" w:rsidRPr="00684187" w:rsidRDefault="00C43B78" w:rsidP="00C43B78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1E74C45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lastRenderedPageBreak/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(in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lastRenderedPageBreak/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36EB" w14:textId="77777777" w:rsidR="00504003" w:rsidRDefault="00504003" w:rsidP="00345CB7">
      <w:r>
        <w:separator/>
      </w:r>
    </w:p>
  </w:endnote>
  <w:endnote w:type="continuationSeparator" w:id="0">
    <w:p w14:paraId="1BAF083F" w14:textId="77777777" w:rsidR="00504003" w:rsidRDefault="00504003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1CDD" w14:textId="77777777" w:rsidR="00504003" w:rsidRDefault="00504003" w:rsidP="00345CB7">
      <w:r>
        <w:separator/>
      </w:r>
    </w:p>
  </w:footnote>
  <w:footnote w:type="continuationSeparator" w:id="0">
    <w:p w14:paraId="7E14EE81" w14:textId="77777777" w:rsidR="00504003" w:rsidRDefault="00504003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329D" w14:textId="77777777" w:rsidR="00C0351A" w:rsidRPr="00C0351A" w:rsidRDefault="00C0351A" w:rsidP="00C0351A">
    <w:pPr>
      <w:pStyle w:val="Intestazione"/>
      <w:jc w:val="center"/>
      <w:rPr>
        <w:sz w:val="16"/>
        <w:szCs w:val="16"/>
        <w:lang w:val="it-IT"/>
      </w:rPr>
    </w:pPr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Procedura aperta di carattere comunitario, ai sensi dell’art. 60 del </w:t>
    </w:r>
    <w:proofErr w:type="spellStart"/>
    <w:r w:rsidRPr="00C0351A">
      <w:rPr>
        <w:rFonts w:ascii="Verdana" w:eastAsia="Times New Roman" w:hAnsi="Verdana"/>
        <w:i/>
        <w:sz w:val="16"/>
        <w:szCs w:val="16"/>
        <w:lang w:val="it-IT"/>
      </w:rPr>
      <w:t>D.Lgs.</w:t>
    </w:r>
    <w:proofErr w:type="spellEnd"/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 n. 50 del 18 aprile 2016, suddivisa in 4 lotti, volta all’affidamento dei «</w:t>
    </w:r>
    <w:r w:rsidRPr="00C0351A">
      <w:rPr>
        <w:rFonts w:ascii="Verdana" w:hAnsi="Verdana"/>
        <w:i/>
        <w:sz w:val="16"/>
        <w:szCs w:val="16"/>
        <w:lang w:val="it-IT"/>
      </w:rPr>
      <w:t>Servizi di assicurazione Globale Fabbricati, di RCT RCO – Attività istituzionale e di assicurazione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opere d’arte” 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elettronica”»</w:t>
    </w:r>
    <w:r w:rsidRPr="00C0351A">
      <w:rPr>
        <w:sz w:val="16"/>
        <w:szCs w:val="16"/>
        <w:lang w:val="it-IT"/>
      </w:rPr>
      <w:t xml:space="preserve"> </w:t>
    </w:r>
  </w:p>
  <w:p w14:paraId="529BCA39" w14:textId="38030F64" w:rsidR="00F81AAE" w:rsidRPr="00C0351A" w:rsidRDefault="00F81AAE" w:rsidP="00C035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32F25"/>
    <w:rsid w:val="000411C5"/>
    <w:rsid w:val="00053AEF"/>
    <w:rsid w:val="00056F11"/>
    <w:rsid w:val="000654DA"/>
    <w:rsid w:val="000A7414"/>
    <w:rsid w:val="000C6063"/>
    <w:rsid w:val="000E20E1"/>
    <w:rsid w:val="0011509D"/>
    <w:rsid w:val="00151DE9"/>
    <w:rsid w:val="0016441D"/>
    <w:rsid w:val="001E70E9"/>
    <w:rsid w:val="00200038"/>
    <w:rsid w:val="00203D4E"/>
    <w:rsid w:val="00205133"/>
    <w:rsid w:val="00205359"/>
    <w:rsid w:val="002158CC"/>
    <w:rsid w:val="0023426F"/>
    <w:rsid w:val="00241DF4"/>
    <w:rsid w:val="0024658C"/>
    <w:rsid w:val="00247A55"/>
    <w:rsid w:val="002764E9"/>
    <w:rsid w:val="002A2801"/>
    <w:rsid w:val="002B1AFD"/>
    <w:rsid w:val="002B42EC"/>
    <w:rsid w:val="002B44BB"/>
    <w:rsid w:val="002C6085"/>
    <w:rsid w:val="002D1E2D"/>
    <w:rsid w:val="00300708"/>
    <w:rsid w:val="00334533"/>
    <w:rsid w:val="00345CB7"/>
    <w:rsid w:val="0034747E"/>
    <w:rsid w:val="00360800"/>
    <w:rsid w:val="003614E7"/>
    <w:rsid w:val="003622D2"/>
    <w:rsid w:val="0036426B"/>
    <w:rsid w:val="00366C46"/>
    <w:rsid w:val="00382E40"/>
    <w:rsid w:val="0038392D"/>
    <w:rsid w:val="0038429B"/>
    <w:rsid w:val="003A61C9"/>
    <w:rsid w:val="003C0F7F"/>
    <w:rsid w:val="00415768"/>
    <w:rsid w:val="00417E47"/>
    <w:rsid w:val="0042379B"/>
    <w:rsid w:val="00431F34"/>
    <w:rsid w:val="00433D9C"/>
    <w:rsid w:val="004352B8"/>
    <w:rsid w:val="00462E46"/>
    <w:rsid w:val="0046560C"/>
    <w:rsid w:val="004D3ABC"/>
    <w:rsid w:val="004D67DD"/>
    <w:rsid w:val="004E0B9E"/>
    <w:rsid w:val="004E1F51"/>
    <w:rsid w:val="00504003"/>
    <w:rsid w:val="00517A19"/>
    <w:rsid w:val="00542D76"/>
    <w:rsid w:val="005436E9"/>
    <w:rsid w:val="0056324F"/>
    <w:rsid w:val="00570563"/>
    <w:rsid w:val="0057612B"/>
    <w:rsid w:val="00580DA2"/>
    <w:rsid w:val="005819C6"/>
    <w:rsid w:val="00584CF2"/>
    <w:rsid w:val="005920DE"/>
    <w:rsid w:val="005A0946"/>
    <w:rsid w:val="005B15E4"/>
    <w:rsid w:val="005B7040"/>
    <w:rsid w:val="005E71F3"/>
    <w:rsid w:val="005F0216"/>
    <w:rsid w:val="005F66CC"/>
    <w:rsid w:val="00684187"/>
    <w:rsid w:val="006A085E"/>
    <w:rsid w:val="006B1121"/>
    <w:rsid w:val="006B316E"/>
    <w:rsid w:val="006D5689"/>
    <w:rsid w:val="006E7F40"/>
    <w:rsid w:val="0070068F"/>
    <w:rsid w:val="00750A73"/>
    <w:rsid w:val="0075733F"/>
    <w:rsid w:val="0077034A"/>
    <w:rsid w:val="007B465E"/>
    <w:rsid w:val="007D18B1"/>
    <w:rsid w:val="0080791B"/>
    <w:rsid w:val="008831F6"/>
    <w:rsid w:val="0089414E"/>
    <w:rsid w:val="008B4D03"/>
    <w:rsid w:val="008B7718"/>
    <w:rsid w:val="0093006E"/>
    <w:rsid w:val="009715E9"/>
    <w:rsid w:val="00987BD5"/>
    <w:rsid w:val="0099064F"/>
    <w:rsid w:val="00997E28"/>
    <w:rsid w:val="009A187E"/>
    <w:rsid w:val="009A26D7"/>
    <w:rsid w:val="009C4E1D"/>
    <w:rsid w:val="009D3E7F"/>
    <w:rsid w:val="009E4B1D"/>
    <w:rsid w:val="00A0287D"/>
    <w:rsid w:val="00A25AED"/>
    <w:rsid w:val="00A664BC"/>
    <w:rsid w:val="00AB235B"/>
    <w:rsid w:val="00AB55C6"/>
    <w:rsid w:val="00AB5AB4"/>
    <w:rsid w:val="00AC1702"/>
    <w:rsid w:val="00B84C8B"/>
    <w:rsid w:val="00BB0EB1"/>
    <w:rsid w:val="00BB3547"/>
    <w:rsid w:val="00BC2EC1"/>
    <w:rsid w:val="00BE3BF7"/>
    <w:rsid w:val="00C028FA"/>
    <w:rsid w:val="00C0351A"/>
    <w:rsid w:val="00C10E02"/>
    <w:rsid w:val="00C43B78"/>
    <w:rsid w:val="00C64ED9"/>
    <w:rsid w:val="00C850C7"/>
    <w:rsid w:val="00CC6D90"/>
    <w:rsid w:val="00CD0CEB"/>
    <w:rsid w:val="00D11656"/>
    <w:rsid w:val="00DB44BF"/>
    <w:rsid w:val="00DB49BE"/>
    <w:rsid w:val="00DD0125"/>
    <w:rsid w:val="00E13AC4"/>
    <w:rsid w:val="00E62060"/>
    <w:rsid w:val="00EA76BC"/>
    <w:rsid w:val="00F105CB"/>
    <w:rsid w:val="00F47D51"/>
    <w:rsid w:val="00F81AAE"/>
    <w:rsid w:val="00FB2283"/>
    <w:rsid w:val="00FC7B28"/>
    <w:rsid w:val="00FD225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708a6395-170d-4ba8-b744-ed9412a846fe</GuiIdItemRett2TempiEsiti>
    <PesoElemento xmlns="2ebd3e46-3bcc-4717-98a7-cf4247cc7ab4">100</PesoElemento>
    <GuiIdGara xmlns="http://schemas.microsoft.com/sharepoint/v3">0913c714-6164-4c5d-863a-ac81a6920e17</GuiIdGara>
  </documentManagement>
</p:properties>
</file>

<file path=customXml/itemProps1.xml><?xml version="1.0" encoding="utf-8"?>
<ds:datastoreItem xmlns:ds="http://schemas.openxmlformats.org/officeDocument/2006/customXml" ds:itemID="{37FB337A-D12F-445E-A01D-21C63863E17D}"/>
</file>

<file path=customXml/itemProps2.xml><?xml version="1.0" encoding="utf-8"?>
<ds:datastoreItem xmlns:ds="http://schemas.openxmlformats.org/officeDocument/2006/customXml" ds:itemID="{05CDC823-EDC6-4027-9CBF-50FE5C771964}"/>
</file>

<file path=customXml/itemProps3.xml><?xml version="1.0" encoding="utf-8"?>
<ds:datastoreItem xmlns:ds="http://schemas.openxmlformats.org/officeDocument/2006/customXml" ds:itemID="{DE1A7D93-E6EA-4B0F-A856-7A73440BF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 - Schema di Offerta Tecnica- Lotto 1</dc:title>
  <dc:creator/>
  <cp:lastModifiedBy/>
  <cp:revision>1</cp:revision>
  <dcterms:created xsi:type="dcterms:W3CDTF">2017-06-27T07:01:00Z</dcterms:created>
  <dcterms:modified xsi:type="dcterms:W3CDTF">2017-06-28T12:57:00Z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