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EB4B8" w14:textId="77777777" w:rsidR="004C48F1" w:rsidRDefault="009B78C8" w:rsidP="004C48F1">
      <w:pPr>
        <w:widowControl w:val="0"/>
        <w:tabs>
          <w:tab w:val="center" w:pos="4806"/>
          <w:tab w:val="left" w:pos="6075"/>
        </w:tabs>
        <w:ind w:right="141" w:firstLine="1416"/>
        <w:rPr>
          <w:rFonts w:ascii="Verdana" w:eastAsia="Times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1" layoutInCell="1" allowOverlap="1" wp14:anchorId="29D6A935" wp14:editId="2B261173">
            <wp:simplePos x="0" y="0"/>
            <wp:positionH relativeFrom="margin">
              <wp:align>left</wp:align>
            </wp:positionH>
            <wp:positionV relativeFrom="page">
              <wp:posOffset>590550</wp:posOffset>
            </wp:positionV>
            <wp:extent cx="2821940" cy="8382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7D973" w14:textId="77777777" w:rsidR="009B78C8" w:rsidRDefault="009B78C8" w:rsidP="004C48F1">
      <w:pPr>
        <w:widowControl w:val="0"/>
        <w:tabs>
          <w:tab w:val="center" w:pos="4806"/>
          <w:tab w:val="left" w:pos="6075"/>
        </w:tabs>
        <w:ind w:right="141" w:firstLine="1416"/>
        <w:rPr>
          <w:rFonts w:ascii="Verdana" w:eastAsia="Times" w:hAnsi="Verdana"/>
          <w:sz w:val="16"/>
          <w:szCs w:val="16"/>
        </w:rPr>
      </w:pPr>
    </w:p>
    <w:p w14:paraId="307DEC1E" w14:textId="77777777" w:rsidR="004C48F1" w:rsidRPr="004C48F1" w:rsidRDefault="009B78C8" w:rsidP="009B78C8">
      <w:pPr>
        <w:widowControl w:val="0"/>
        <w:tabs>
          <w:tab w:val="center" w:pos="4806"/>
          <w:tab w:val="left" w:pos="6075"/>
        </w:tabs>
        <w:ind w:right="141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sz w:val="16"/>
          <w:szCs w:val="16"/>
        </w:rPr>
        <w:t xml:space="preserve">                           </w:t>
      </w:r>
      <w:r w:rsidR="004C48F1">
        <w:rPr>
          <w:rFonts w:ascii="Verdana" w:eastAsia="Times" w:hAnsi="Verdana"/>
          <w:sz w:val="16"/>
          <w:szCs w:val="16"/>
        </w:rPr>
        <w:t>D</w:t>
      </w:r>
      <w:r w:rsidR="004C48F1" w:rsidRPr="00EF2639">
        <w:rPr>
          <w:rFonts w:ascii="Verdana" w:eastAsia="Times" w:hAnsi="Verdana"/>
          <w:sz w:val="16"/>
          <w:szCs w:val="16"/>
        </w:rPr>
        <w:t>irezione Regionale Veneto</w:t>
      </w:r>
    </w:p>
    <w:p w14:paraId="1E4AAEBF" w14:textId="60B25D71" w:rsidR="004C48F1" w:rsidRDefault="009B78C8" w:rsidP="00503C03">
      <w:pPr>
        <w:widowControl w:val="0"/>
        <w:ind w:left="1416" w:right="141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sz w:val="16"/>
          <w:szCs w:val="16"/>
        </w:rPr>
        <w:t xml:space="preserve">  </w:t>
      </w:r>
      <w:r w:rsidR="004C48F1" w:rsidRPr="00EF2639">
        <w:rPr>
          <w:rFonts w:ascii="Verdana" w:eastAsia="Times" w:hAnsi="Verdana"/>
          <w:sz w:val="16"/>
          <w:szCs w:val="16"/>
        </w:rPr>
        <w:t xml:space="preserve">Area </w:t>
      </w:r>
      <w:r w:rsidR="00BA098D">
        <w:rPr>
          <w:rFonts w:ascii="Verdana" w:eastAsia="Times" w:hAnsi="Verdana"/>
          <w:sz w:val="16"/>
          <w:szCs w:val="16"/>
        </w:rPr>
        <w:t>Conformità, g</w:t>
      </w:r>
      <w:r w:rsidR="004C48F1" w:rsidRPr="00EF2639">
        <w:rPr>
          <w:rFonts w:ascii="Verdana" w:eastAsia="Times" w:hAnsi="Verdana"/>
          <w:sz w:val="16"/>
          <w:szCs w:val="16"/>
        </w:rPr>
        <w:t xml:space="preserve">estione </w:t>
      </w:r>
      <w:r w:rsidR="00BA098D">
        <w:rPr>
          <w:rFonts w:ascii="Verdana" w:eastAsia="Times" w:hAnsi="Verdana"/>
          <w:sz w:val="16"/>
          <w:szCs w:val="16"/>
        </w:rPr>
        <w:t>r</w:t>
      </w:r>
      <w:r w:rsidR="004C48F1" w:rsidRPr="00EF2639">
        <w:rPr>
          <w:rFonts w:ascii="Verdana" w:eastAsia="Times" w:hAnsi="Verdana"/>
          <w:sz w:val="16"/>
          <w:szCs w:val="16"/>
        </w:rPr>
        <w:t>isorse</w:t>
      </w:r>
      <w:r w:rsidR="00BA098D">
        <w:rPr>
          <w:rFonts w:ascii="Verdana" w:eastAsia="Times" w:hAnsi="Verdana"/>
          <w:sz w:val="16"/>
          <w:szCs w:val="16"/>
        </w:rPr>
        <w:t xml:space="preserve"> e p</w:t>
      </w:r>
      <w:r w:rsidR="004C48F1" w:rsidRPr="00EF2639">
        <w:rPr>
          <w:rFonts w:ascii="Verdana" w:eastAsia="Times" w:hAnsi="Verdana"/>
          <w:sz w:val="16"/>
          <w:szCs w:val="16"/>
        </w:rPr>
        <w:t>atrimonio</w:t>
      </w:r>
    </w:p>
    <w:p w14:paraId="321E84BE" w14:textId="77777777" w:rsidR="004C48F1" w:rsidRDefault="004C48F1" w:rsidP="004C48F1">
      <w:pPr>
        <w:widowControl w:val="0"/>
        <w:ind w:left="852" w:right="141" w:firstLine="708"/>
        <w:rPr>
          <w:rFonts w:ascii="Verdana" w:eastAsia="Times" w:hAnsi="Verdana"/>
          <w:sz w:val="16"/>
          <w:szCs w:val="16"/>
        </w:rPr>
      </w:pPr>
    </w:p>
    <w:p w14:paraId="57D73F12" w14:textId="77777777" w:rsidR="004C48F1" w:rsidRDefault="004C48F1" w:rsidP="004C48F1">
      <w:pPr>
        <w:widowControl w:val="0"/>
        <w:ind w:left="852" w:right="141" w:firstLine="708"/>
        <w:rPr>
          <w:rFonts w:ascii="Verdana" w:eastAsia="Times" w:hAnsi="Verdana"/>
          <w:sz w:val="16"/>
          <w:szCs w:val="16"/>
        </w:rPr>
      </w:pPr>
    </w:p>
    <w:p w14:paraId="4563759E" w14:textId="537572AC" w:rsidR="004C48F1" w:rsidRDefault="004C48F1" w:rsidP="00A728CA">
      <w:pPr>
        <w:widowControl w:val="0"/>
        <w:ind w:right="141"/>
        <w:rPr>
          <w:rFonts w:ascii="Verdana" w:eastAsia="Times" w:hAnsi="Verdana"/>
          <w:sz w:val="16"/>
          <w:szCs w:val="16"/>
        </w:rPr>
      </w:pPr>
    </w:p>
    <w:p w14:paraId="63374C97" w14:textId="77777777" w:rsidR="00DF6A0C" w:rsidRDefault="00DF6A0C" w:rsidP="00A728CA">
      <w:pPr>
        <w:widowControl w:val="0"/>
        <w:ind w:right="141"/>
        <w:rPr>
          <w:rFonts w:ascii="Verdana" w:eastAsia="Times" w:hAnsi="Verdana"/>
          <w:sz w:val="16"/>
          <w:szCs w:val="16"/>
        </w:rPr>
      </w:pPr>
    </w:p>
    <w:p w14:paraId="2D33E838" w14:textId="77777777" w:rsidR="00DF6A0C" w:rsidRDefault="00DF6A0C" w:rsidP="00A728CA">
      <w:pPr>
        <w:widowControl w:val="0"/>
        <w:ind w:right="141"/>
        <w:rPr>
          <w:rFonts w:ascii="Verdana" w:eastAsia="Times" w:hAnsi="Verdana"/>
          <w:sz w:val="16"/>
          <w:szCs w:val="16"/>
        </w:rPr>
      </w:pPr>
    </w:p>
    <w:p w14:paraId="7F4AFECA" w14:textId="77777777" w:rsidR="00DF6A0C" w:rsidRDefault="00DF6A0C" w:rsidP="00A728CA">
      <w:pPr>
        <w:widowControl w:val="0"/>
        <w:ind w:right="141"/>
        <w:rPr>
          <w:rFonts w:ascii="Verdana" w:eastAsia="Times" w:hAnsi="Verdana"/>
          <w:sz w:val="16"/>
          <w:szCs w:val="16"/>
        </w:rPr>
      </w:pPr>
    </w:p>
    <w:p w14:paraId="5BBD2599" w14:textId="3B607A92" w:rsidR="00DF6A0C" w:rsidRPr="00DF6A0C" w:rsidRDefault="00DF6A0C" w:rsidP="00DF6A0C">
      <w:pPr>
        <w:tabs>
          <w:tab w:val="right" w:leader="dot" w:pos="2977"/>
          <w:tab w:val="left" w:pos="3034"/>
        </w:tabs>
        <w:spacing w:line="300" w:lineRule="auto"/>
        <w:ind w:left="284"/>
        <w:jc w:val="both"/>
        <w:rPr>
          <w:rFonts w:ascii="Verdana" w:hAnsi="Verdana"/>
        </w:rPr>
      </w:pPr>
      <w:r w:rsidRPr="00DF6A0C">
        <w:rPr>
          <w:rFonts w:ascii="Verdana" w:hAnsi="Verdana"/>
        </w:rPr>
        <w:t>Venezia, 24/11/2021</w:t>
      </w:r>
    </w:p>
    <w:p w14:paraId="13A4173A" w14:textId="77777777" w:rsidR="004C48F1" w:rsidRDefault="004C48F1" w:rsidP="004C48F1">
      <w:pPr>
        <w:widowControl w:val="0"/>
        <w:ind w:left="852" w:right="141" w:firstLine="708"/>
        <w:rPr>
          <w:rFonts w:ascii="Verdana" w:eastAsia="Times" w:hAnsi="Verdana"/>
          <w:sz w:val="16"/>
          <w:szCs w:val="16"/>
        </w:rPr>
      </w:pPr>
    </w:p>
    <w:p w14:paraId="191BC3F8" w14:textId="77777777" w:rsidR="004C48F1" w:rsidRDefault="004C48F1" w:rsidP="004C48F1">
      <w:pPr>
        <w:widowControl w:val="0"/>
        <w:ind w:left="852" w:right="141" w:firstLine="708"/>
        <w:rPr>
          <w:rFonts w:ascii="Verdana" w:eastAsia="Times" w:hAnsi="Verdana"/>
          <w:sz w:val="16"/>
          <w:szCs w:val="16"/>
        </w:rPr>
      </w:pPr>
    </w:p>
    <w:p w14:paraId="2E37B099" w14:textId="77C2FD86" w:rsidR="000B4DD7" w:rsidRDefault="000B4DD7" w:rsidP="000B4DD7">
      <w:pPr>
        <w:ind w:left="4248" w:right="282" w:firstLine="708"/>
        <w:jc w:val="both"/>
        <w:rPr>
          <w:rFonts w:ascii="Verdana" w:hAnsi="Verdana"/>
        </w:rPr>
      </w:pPr>
      <w:r>
        <w:rPr>
          <w:rFonts w:ascii="Verdana" w:hAnsi="Verdana"/>
          <w:iCs/>
        </w:rPr>
        <w:t xml:space="preserve"> </w:t>
      </w:r>
      <w:r w:rsidRPr="00671F4D">
        <w:rPr>
          <w:rFonts w:ascii="Verdana" w:hAnsi="Verdana"/>
        </w:rPr>
        <w:t xml:space="preserve">  </w:t>
      </w:r>
    </w:p>
    <w:p w14:paraId="297E9B79" w14:textId="77777777" w:rsidR="000B4DD7" w:rsidRPr="00671F4D" w:rsidRDefault="000B4DD7" w:rsidP="002240C3">
      <w:pPr>
        <w:ind w:left="5808" w:right="282" w:firstLine="564"/>
        <w:jc w:val="center"/>
        <w:rPr>
          <w:rFonts w:ascii="Verdana" w:hAnsi="Verdana"/>
        </w:rPr>
      </w:pPr>
    </w:p>
    <w:p w14:paraId="41E87AFA" w14:textId="57698F03" w:rsidR="00BA098D" w:rsidRPr="002240C3" w:rsidRDefault="002240C3" w:rsidP="002240C3">
      <w:pPr>
        <w:tabs>
          <w:tab w:val="left" w:pos="1134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INFORMAZIONI SUPPLEMENTARI</w:t>
      </w:r>
    </w:p>
    <w:p w14:paraId="00F0CDF5" w14:textId="0031195B" w:rsidR="00BB2924" w:rsidRDefault="00BB2924" w:rsidP="00BA098D">
      <w:pPr>
        <w:widowControl w:val="0"/>
        <w:ind w:left="852" w:right="141" w:firstLine="708"/>
        <w:rPr>
          <w:rFonts w:ascii="Verdana" w:eastAsia="Times" w:hAnsi="Verdana"/>
        </w:rPr>
      </w:pPr>
    </w:p>
    <w:p w14:paraId="3124E5B0" w14:textId="4DE5A495" w:rsidR="00165F26" w:rsidRDefault="00165F26" w:rsidP="00BB2924">
      <w:pPr>
        <w:widowControl w:val="0"/>
        <w:ind w:right="141"/>
        <w:rPr>
          <w:rFonts w:ascii="Verdana" w:eastAsia="Times" w:hAnsi="Verdana"/>
        </w:rPr>
      </w:pPr>
    </w:p>
    <w:p w14:paraId="7DE7C6FC" w14:textId="77777777" w:rsidR="00165F26" w:rsidRPr="00561837" w:rsidRDefault="00165F26" w:rsidP="00BB2924">
      <w:pPr>
        <w:widowControl w:val="0"/>
        <w:ind w:right="141"/>
        <w:rPr>
          <w:rFonts w:ascii="Verdana" w:eastAsia="Times" w:hAnsi="Verdana"/>
        </w:rPr>
      </w:pPr>
    </w:p>
    <w:p w14:paraId="2BB31271" w14:textId="77777777" w:rsidR="00AF4C42" w:rsidRPr="00D13187" w:rsidRDefault="00AF4C42" w:rsidP="004C48F1">
      <w:pPr>
        <w:pStyle w:val="Corpodeltesto3"/>
        <w:widowControl w:val="0"/>
        <w:tabs>
          <w:tab w:val="left" w:pos="1276"/>
        </w:tabs>
        <w:spacing w:line="300" w:lineRule="exact"/>
        <w:ind w:right="142"/>
        <w:jc w:val="both"/>
        <w:rPr>
          <w:rFonts w:ascii="Verdana" w:eastAsia="Times" w:hAnsi="Verdana"/>
          <w:b/>
          <w:sz w:val="20"/>
          <w:szCs w:val="20"/>
        </w:rPr>
      </w:pPr>
    </w:p>
    <w:p w14:paraId="4A239C7A" w14:textId="07A04ACC" w:rsidR="00356670" w:rsidRPr="002240C3" w:rsidRDefault="00356670" w:rsidP="002240C3">
      <w:pPr>
        <w:tabs>
          <w:tab w:val="right" w:leader="dot" w:pos="2977"/>
          <w:tab w:val="left" w:pos="3034"/>
        </w:tabs>
        <w:spacing w:line="300" w:lineRule="auto"/>
        <w:ind w:left="284"/>
        <w:jc w:val="both"/>
        <w:rPr>
          <w:rFonts w:ascii="Verdana" w:hAnsi="Verdana"/>
          <w:b/>
          <w:bCs/>
        </w:rPr>
      </w:pPr>
      <w:bookmarkStart w:id="0" w:name="_Hlk88646537"/>
      <w:r w:rsidRPr="002240C3">
        <w:rPr>
          <w:rFonts w:ascii="Verdana" w:hAnsi="Verdana"/>
          <w:b/>
          <w:bCs/>
        </w:rPr>
        <w:t>Procedura aperta telematica di carattere comunitario, ai sensi dell’art. 60 del D. Lgs. n. 50 del 18 aprile 2016, per l’affidamento del «</w:t>
      </w:r>
      <w:r w:rsidRPr="002240C3">
        <w:rPr>
          <w:rFonts w:ascii="Verdana" w:hAnsi="Verdana"/>
          <w:b/>
          <w:bCs/>
          <w:i/>
          <w:iCs/>
        </w:rPr>
        <w:t>Servizio di vigilanza presso gli immobili della Direzione regionale Veneto dell’INPS</w:t>
      </w:r>
      <w:r w:rsidRPr="002240C3">
        <w:rPr>
          <w:rFonts w:ascii="Verdana" w:hAnsi="Verdana"/>
          <w:b/>
          <w:bCs/>
        </w:rPr>
        <w:t>»</w:t>
      </w:r>
    </w:p>
    <w:p w14:paraId="53A0855A" w14:textId="5336D726" w:rsidR="0074246C" w:rsidRDefault="00356670" w:rsidP="002240C3">
      <w:pPr>
        <w:tabs>
          <w:tab w:val="right" w:leader="dot" w:pos="2977"/>
          <w:tab w:val="left" w:pos="3034"/>
        </w:tabs>
        <w:spacing w:line="300" w:lineRule="auto"/>
        <w:ind w:left="284"/>
        <w:jc w:val="both"/>
        <w:rPr>
          <w:rFonts w:ascii="Verdana" w:hAnsi="Verdana"/>
        </w:rPr>
      </w:pPr>
      <w:r w:rsidRPr="002240C3">
        <w:rPr>
          <w:rFonts w:ascii="Verdana" w:hAnsi="Verdana"/>
          <w:b/>
          <w:bCs/>
        </w:rPr>
        <w:t>CIG: 896410771B</w:t>
      </w:r>
    </w:p>
    <w:p w14:paraId="2C29FFC7" w14:textId="624635CE" w:rsidR="00F238A6" w:rsidRDefault="00F238A6" w:rsidP="00BA098D">
      <w:pPr>
        <w:pStyle w:val="Corpodeltesto3"/>
        <w:widowControl w:val="0"/>
        <w:tabs>
          <w:tab w:val="left" w:pos="1276"/>
        </w:tabs>
        <w:spacing w:line="300" w:lineRule="exact"/>
        <w:ind w:right="142"/>
        <w:jc w:val="both"/>
        <w:rPr>
          <w:rFonts w:ascii="Verdana" w:hAnsi="Verdana"/>
          <w:sz w:val="20"/>
          <w:szCs w:val="20"/>
        </w:rPr>
      </w:pPr>
    </w:p>
    <w:p w14:paraId="3A8B08BC" w14:textId="77777777" w:rsidR="00F238A6" w:rsidRDefault="00F238A6" w:rsidP="00BA098D">
      <w:pPr>
        <w:pStyle w:val="Corpodeltesto3"/>
        <w:widowControl w:val="0"/>
        <w:tabs>
          <w:tab w:val="left" w:pos="1276"/>
        </w:tabs>
        <w:spacing w:line="300" w:lineRule="exact"/>
        <w:ind w:right="142"/>
        <w:jc w:val="both"/>
        <w:rPr>
          <w:rFonts w:ascii="Verdana" w:hAnsi="Verdana"/>
          <w:sz w:val="20"/>
          <w:szCs w:val="20"/>
        </w:rPr>
      </w:pPr>
    </w:p>
    <w:p w14:paraId="508AC8EE" w14:textId="77777777" w:rsidR="00FB56DF" w:rsidRDefault="00DF6A0C" w:rsidP="00DF6A0C">
      <w:pPr>
        <w:pStyle w:val="Corpodeltesto3"/>
        <w:widowControl w:val="0"/>
        <w:tabs>
          <w:tab w:val="left" w:pos="1276"/>
        </w:tabs>
        <w:spacing w:line="300" w:lineRule="exact"/>
        <w:ind w:left="284" w:right="142"/>
        <w:jc w:val="both"/>
        <w:rPr>
          <w:rFonts w:ascii="Verdana" w:hAnsi="Verdana" w:cs="Trebuchet MS"/>
          <w:bCs/>
          <w:sz w:val="20"/>
          <w:szCs w:val="20"/>
        </w:rPr>
      </w:pPr>
      <w:r w:rsidRPr="00DF6A0C">
        <w:rPr>
          <w:rFonts w:ascii="Verdana" w:hAnsi="Verdana" w:cs="Trebuchet MS"/>
          <w:bCs/>
          <w:sz w:val="20"/>
          <w:szCs w:val="20"/>
        </w:rPr>
        <w:t xml:space="preserve">Si comunica che per un refuso, al paragrafo 2.2 "Chiarimenti" del </w:t>
      </w:r>
      <w:r w:rsidR="00AB28C0">
        <w:rPr>
          <w:rFonts w:ascii="Verdana" w:hAnsi="Verdana" w:cs="Trebuchet MS"/>
          <w:bCs/>
          <w:sz w:val="20"/>
          <w:szCs w:val="20"/>
        </w:rPr>
        <w:t>D</w:t>
      </w:r>
      <w:r w:rsidRPr="00DF6A0C">
        <w:rPr>
          <w:rFonts w:ascii="Verdana" w:hAnsi="Verdana" w:cs="Trebuchet MS"/>
          <w:bCs/>
          <w:sz w:val="20"/>
          <w:szCs w:val="20"/>
        </w:rPr>
        <w:t xml:space="preserve">isciplinare di gara, è stato indicato quale termine per la presentazione di chiarimenti la data del 07/01/2021, anziché quella corretta del 07/01/2022. </w:t>
      </w:r>
    </w:p>
    <w:p w14:paraId="178DB024" w14:textId="40841084" w:rsidR="009B78C8" w:rsidRDefault="00FB56DF" w:rsidP="00DF6A0C">
      <w:pPr>
        <w:pStyle w:val="Corpodeltesto3"/>
        <w:widowControl w:val="0"/>
        <w:tabs>
          <w:tab w:val="left" w:pos="1276"/>
        </w:tabs>
        <w:spacing w:line="300" w:lineRule="exact"/>
        <w:ind w:left="284" w:right="142"/>
        <w:jc w:val="both"/>
        <w:rPr>
          <w:rFonts w:ascii="Verdana" w:hAnsi="Verdana" w:cs="Trebuchet MS"/>
          <w:bCs/>
          <w:sz w:val="20"/>
          <w:szCs w:val="20"/>
        </w:rPr>
      </w:pPr>
      <w:r>
        <w:rPr>
          <w:rFonts w:ascii="Verdana" w:hAnsi="Verdana" w:cs="Trebuchet MS"/>
          <w:bCs/>
          <w:sz w:val="20"/>
          <w:szCs w:val="20"/>
        </w:rPr>
        <w:t xml:space="preserve">I </w:t>
      </w:r>
      <w:r w:rsidR="00DF6A0C" w:rsidRPr="00DF6A0C">
        <w:rPr>
          <w:rFonts w:ascii="Verdana" w:hAnsi="Verdana" w:cs="Trebuchet MS"/>
          <w:bCs/>
          <w:sz w:val="20"/>
          <w:szCs w:val="20"/>
        </w:rPr>
        <w:t>chiarimenti</w:t>
      </w:r>
      <w:r>
        <w:rPr>
          <w:rFonts w:ascii="Verdana" w:hAnsi="Verdana" w:cs="Trebuchet MS"/>
          <w:bCs/>
          <w:sz w:val="20"/>
          <w:szCs w:val="20"/>
        </w:rPr>
        <w:t>, pertanto,</w:t>
      </w:r>
      <w:r w:rsidR="00DF6A0C" w:rsidRPr="00DF6A0C">
        <w:rPr>
          <w:rFonts w:ascii="Verdana" w:hAnsi="Verdana" w:cs="Trebuchet MS"/>
          <w:bCs/>
          <w:sz w:val="20"/>
          <w:szCs w:val="20"/>
        </w:rPr>
        <w:t xml:space="preserve"> dovranno pervenire entro e non oltre le ore 18:00 del 07/01/2022.</w:t>
      </w:r>
    </w:p>
    <w:p w14:paraId="25A372BB" w14:textId="0A753CBE" w:rsidR="00F238A6" w:rsidRDefault="00F238A6" w:rsidP="00A728CA">
      <w:pPr>
        <w:pStyle w:val="Corpodeltesto3"/>
        <w:widowControl w:val="0"/>
        <w:tabs>
          <w:tab w:val="left" w:pos="1276"/>
        </w:tabs>
        <w:spacing w:line="300" w:lineRule="exact"/>
        <w:ind w:left="0" w:right="142"/>
        <w:jc w:val="both"/>
        <w:rPr>
          <w:rFonts w:ascii="Verdana" w:hAnsi="Verdana" w:cs="Trebuchet MS"/>
          <w:bCs/>
          <w:sz w:val="20"/>
          <w:szCs w:val="20"/>
        </w:rPr>
      </w:pPr>
    </w:p>
    <w:bookmarkEnd w:id="0"/>
    <w:p w14:paraId="4EA7F01B" w14:textId="77777777" w:rsidR="00F238A6" w:rsidRPr="00F238A6" w:rsidRDefault="00F238A6" w:rsidP="00A728CA">
      <w:pPr>
        <w:pStyle w:val="Corpodeltesto3"/>
        <w:widowControl w:val="0"/>
        <w:tabs>
          <w:tab w:val="left" w:pos="1276"/>
        </w:tabs>
        <w:spacing w:line="300" w:lineRule="exact"/>
        <w:ind w:left="0" w:right="142"/>
        <w:jc w:val="both"/>
        <w:rPr>
          <w:rFonts w:ascii="Verdana" w:hAnsi="Verdana" w:cs="Trebuchet MS"/>
          <w:bCs/>
          <w:sz w:val="20"/>
          <w:szCs w:val="20"/>
        </w:rPr>
      </w:pPr>
    </w:p>
    <w:p w14:paraId="4FBF5A91" w14:textId="4D94CB0A" w:rsidR="00823A83" w:rsidRPr="00F238A6" w:rsidRDefault="00DF6A0C" w:rsidP="00823A83">
      <w:pPr>
        <w:pStyle w:val="Corpodeltesto3"/>
        <w:widowControl w:val="0"/>
        <w:tabs>
          <w:tab w:val="left" w:pos="1276"/>
        </w:tabs>
        <w:spacing w:line="300" w:lineRule="exact"/>
        <w:ind w:right="142"/>
        <w:jc w:val="both"/>
        <w:rPr>
          <w:rFonts w:ascii="Verdana" w:hAnsi="Verdana" w:cs="Trebuchet MS"/>
          <w:bCs/>
          <w:sz w:val="20"/>
          <w:szCs w:val="20"/>
        </w:rPr>
      </w:pPr>
      <w:r>
        <w:rPr>
          <w:rFonts w:ascii="Verdana" w:hAnsi="Verdana" w:cs="Trebuchet MS"/>
          <w:bCs/>
          <w:sz w:val="20"/>
          <w:szCs w:val="20"/>
        </w:rPr>
        <w:t xml:space="preserve">Il </w:t>
      </w:r>
      <w:r w:rsidR="002240C3">
        <w:rPr>
          <w:rFonts w:ascii="Verdana" w:hAnsi="Verdana" w:cs="Trebuchet MS"/>
          <w:bCs/>
          <w:sz w:val="20"/>
          <w:szCs w:val="20"/>
        </w:rPr>
        <w:t>RUP</w:t>
      </w:r>
    </w:p>
    <w:p w14:paraId="08600DAD" w14:textId="73EF467B" w:rsidR="009B78C8" w:rsidRDefault="00823A83" w:rsidP="00823A83">
      <w:pPr>
        <w:pStyle w:val="Corpodeltesto3"/>
        <w:widowControl w:val="0"/>
        <w:tabs>
          <w:tab w:val="left" w:pos="1276"/>
        </w:tabs>
        <w:spacing w:line="300" w:lineRule="exact"/>
        <w:ind w:right="142"/>
        <w:jc w:val="both"/>
        <w:rPr>
          <w:rFonts w:ascii="Verdana" w:hAnsi="Verdana" w:cs="Trebuchet MS"/>
          <w:bCs/>
          <w:sz w:val="20"/>
          <w:szCs w:val="20"/>
        </w:rPr>
      </w:pPr>
      <w:r w:rsidRPr="00F238A6">
        <w:rPr>
          <w:rFonts w:ascii="Verdana" w:hAnsi="Verdana" w:cs="Trebuchet MS"/>
          <w:bCs/>
          <w:sz w:val="20"/>
          <w:szCs w:val="20"/>
        </w:rPr>
        <w:t>Dott.</w:t>
      </w:r>
      <w:r w:rsidR="002240C3">
        <w:rPr>
          <w:rFonts w:ascii="Verdana" w:hAnsi="Verdana" w:cs="Trebuchet MS"/>
          <w:bCs/>
          <w:sz w:val="20"/>
          <w:szCs w:val="20"/>
        </w:rPr>
        <w:t>ssa Paola Favaro</w:t>
      </w:r>
    </w:p>
    <w:p w14:paraId="3D6FD877" w14:textId="7EE1A719" w:rsidR="00AB28C0" w:rsidRPr="00AB28C0" w:rsidRDefault="00AB28C0" w:rsidP="00823A83">
      <w:pPr>
        <w:pStyle w:val="Corpodeltesto3"/>
        <w:widowControl w:val="0"/>
        <w:tabs>
          <w:tab w:val="left" w:pos="1276"/>
        </w:tabs>
        <w:spacing w:line="300" w:lineRule="exact"/>
        <w:ind w:right="142"/>
        <w:jc w:val="both"/>
        <w:rPr>
          <w:rFonts w:ascii="Verdana" w:hAnsi="Verdana" w:cs="Trebuchet MS"/>
          <w:bCs/>
          <w:i/>
          <w:iCs/>
          <w:sz w:val="20"/>
          <w:szCs w:val="20"/>
        </w:rPr>
      </w:pPr>
      <w:r>
        <w:rPr>
          <w:rFonts w:ascii="Verdana" w:hAnsi="Verdana" w:cs="Trebuchet MS"/>
          <w:bCs/>
          <w:i/>
          <w:iCs/>
          <w:sz w:val="20"/>
          <w:szCs w:val="20"/>
        </w:rPr>
        <w:t>Originale firmato agli atti di gara</w:t>
      </w:r>
    </w:p>
    <w:p w14:paraId="67F964DC" w14:textId="77777777" w:rsidR="00EE44FA" w:rsidRPr="00503C03" w:rsidRDefault="00EE44FA" w:rsidP="004C48F1">
      <w:pPr>
        <w:pStyle w:val="Corpodeltesto3"/>
        <w:widowControl w:val="0"/>
        <w:tabs>
          <w:tab w:val="left" w:pos="1276"/>
        </w:tabs>
        <w:spacing w:line="300" w:lineRule="exact"/>
        <w:ind w:right="142"/>
        <w:jc w:val="both"/>
        <w:rPr>
          <w:rFonts w:ascii="Calibri" w:hAnsi="Calibri" w:cs="Trebuchet MS"/>
          <w:bCs/>
          <w:sz w:val="22"/>
          <w:szCs w:val="22"/>
        </w:rPr>
      </w:pPr>
    </w:p>
    <w:p w14:paraId="659F42E8" w14:textId="64C242F8" w:rsidR="00C37819" w:rsidRDefault="00C37819" w:rsidP="007C2D16">
      <w:pPr>
        <w:tabs>
          <w:tab w:val="left" w:pos="1245"/>
        </w:tabs>
      </w:pPr>
    </w:p>
    <w:p w14:paraId="0B900401" w14:textId="2EF66106" w:rsidR="00F4544E" w:rsidRDefault="00F4544E" w:rsidP="007C2D16">
      <w:pPr>
        <w:tabs>
          <w:tab w:val="left" w:pos="1245"/>
        </w:tabs>
      </w:pPr>
    </w:p>
    <w:p w14:paraId="3CF4E1AC" w14:textId="198249B2" w:rsidR="00F4544E" w:rsidRDefault="00F4544E" w:rsidP="007C2D16">
      <w:pPr>
        <w:tabs>
          <w:tab w:val="left" w:pos="1245"/>
        </w:tabs>
      </w:pPr>
    </w:p>
    <w:p w14:paraId="3651ECB5" w14:textId="7FF2BAAF" w:rsidR="00F4544E" w:rsidRDefault="00F4544E" w:rsidP="007C2D16">
      <w:pPr>
        <w:tabs>
          <w:tab w:val="left" w:pos="1245"/>
        </w:tabs>
      </w:pPr>
    </w:p>
    <w:p w14:paraId="1DF0D119" w14:textId="3A9279EF" w:rsidR="00F4544E" w:rsidRDefault="00F4544E" w:rsidP="007C2D16">
      <w:pPr>
        <w:tabs>
          <w:tab w:val="left" w:pos="1245"/>
        </w:tabs>
      </w:pPr>
    </w:p>
    <w:p w14:paraId="205C951A" w14:textId="1AD0C0AB" w:rsidR="00F4544E" w:rsidRDefault="00F4544E" w:rsidP="007C2D16">
      <w:pPr>
        <w:tabs>
          <w:tab w:val="left" w:pos="1245"/>
        </w:tabs>
      </w:pPr>
    </w:p>
    <w:p w14:paraId="557C18C4" w14:textId="14CEFD55" w:rsidR="00F4544E" w:rsidRDefault="00F4544E" w:rsidP="007C2D16">
      <w:pPr>
        <w:tabs>
          <w:tab w:val="left" w:pos="1245"/>
        </w:tabs>
      </w:pPr>
    </w:p>
    <w:p w14:paraId="63D96F75" w14:textId="2795C395" w:rsidR="00F4544E" w:rsidRDefault="00F4544E" w:rsidP="007C2D16">
      <w:pPr>
        <w:tabs>
          <w:tab w:val="left" w:pos="1245"/>
        </w:tabs>
      </w:pPr>
    </w:p>
    <w:p w14:paraId="377CEA12" w14:textId="4E2C7E31" w:rsidR="00F4544E" w:rsidRDefault="00F4544E" w:rsidP="007C2D16">
      <w:pPr>
        <w:tabs>
          <w:tab w:val="left" w:pos="1245"/>
        </w:tabs>
      </w:pPr>
    </w:p>
    <w:p w14:paraId="1BF20CD9" w14:textId="2FE39BA7" w:rsidR="00F4544E" w:rsidRDefault="00F4544E" w:rsidP="007C2D16">
      <w:pPr>
        <w:tabs>
          <w:tab w:val="left" w:pos="1245"/>
        </w:tabs>
      </w:pPr>
    </w:p>
    <w:p w14:paraId="49D71FB2" w14:textId="5CE7DB2F" w:rsidR="00F4544E" w:rsidRDefault="00F4544E" w:rsidP="007C2D16">
      <w:pPr>
        <w:tabs>
          <w:tab w:val="left" w:pos="1245"/>
        </w:tabs>
      </w:pPr>
    </w:p>
    <w:p w14:paraId="45D08D04" w14:textId="6CBE9E5A" w:rsidR="00F4544E" w:rsidRDefault="00F4544E" w:rsidP="007C2D16">
      <w:pPr>
        <w:tabs>
          <w:tab w:val="left" w:pos="1245"/>
        </w:tabs>
      </w:pPr>
    </w:p>
    <w:p w14:paraId="67CDE2F8" w14:textId="60894318" w:rsidR="00F4544E" w:rsidRDefault="00F4544E" w:rsidP="007C2D16">
      <w:pPr>
        <w:tabs>
          <w:tab w:val="left" w:pos="1245"/>
        </w:tabs>
      </w:pPr>
    </w:p>
    <w:p w14:paraId="0CDFEB5B" w14:textId="0554AA4D" w:rsidR="00F4544E" w:rsidRDefault="00F4544E" w:rsidP="007C2D16">
      <w:pPr>
        <w:tabs>
          <w:tab w:val="left" w:pos="1245"/>
        </w:tabs>
      </w:pPr>
    </w:p>
    <w:p w14:paraId="1C15EDD8" w14:textId="10522ED8" w:rsidR="00F4544E" w:rsidRDefault="00F4544E" w:rsidP="007C2D16">
      <w:pPr>
        <w:tabs>
          <w:tab w:val="left" w:pos="1245"/>
        </w:tabs>
      </w:pPr>
    </w:p>
    <w:p w14:paraId="3BDBD0DD" w14:textId="7AE87131" w:rsidR="00F4544E" w:rsidRDefault="00F4544E" w:rsidP="007C2D16">
      <w:pPr>
        <w:tabs>
          <w:tab w:val="left" w:pos="1245"/>
        </w:tabs>
      </w:pPr>
    </w:p>
    <w:p w14:paraId="34F4A41C" w14:textId="77777777" w:rsidR="00F4544E" w:rsidRPr="00CA31E7" w:rsidRDefault="00F4544E" w:rsidP="00F4544E">
      <w:pPr>
        <w:pStyle w:val="Pidipagina"/>
        <w:jc w:val="center"/>
        <w:rPr>
          <w:rFonts w:ascii="Verdana" w:hAnsi="Verdana"/>
        </w:rPr>
      </w:pPr>
      <w:r w:rsidRPr="00DA4F22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 xml:space="preserve">. </w:t>
      </w:r>
      <w:r w:rsidRPr="00DA4F22">
        <w:rPr>
          <w:rFonts w:ascii="Verdana" w:hAnsi="Verdana"/>
          <w:sz w:val="16"/>
          <w:szCs w:val="16"/>
        </w:rPr>
        <w:t>Croce 929</w:t>
      </w:r>
      <w:r>
        <w:rPr>
          <w:rFonts w:ascii="Verdana" w:hAnsi="Verdana"/>
          <w:sz w:val="16"/>
          <w:szCs w:val="16"/>
        </w:rPr>
        <w:t xml:space="preserve"> - </w:t>
      </w:r>
      <w:r w:rsidRPr="00DA4F22">
        <w:rPr>
          <w:rFonts w:ascii="Verdana" w:hAnsi="Verdana"/>
          <w:sz w:val="16"/>
          <w:szCs w:val="16"/>
        </w:rPr>
        <w:t>30135 Venezia</w:t>
      </w:r>
      <w:r>
        <w:rPr>
          <w:rFonts w:ascii="Verdana" w:hAnsi="Verdana"/>
          <w:sz w:val="16"/>
          <w:szCs w:val="16"/>
        </w:rPr>
        <w:t xml:space="preserve"> - </w:t>
      </w:r>
      <w:r w:rsidRPr="00DA4F22">
        <w:rPr>
          <w:rFonts w:ascii="Verdana" w:hAnsi="Verdana"/>
          <w:sz w:val="16"/>
          <w:szCs w:val="16"/>
        </w:rPr>
        <w:t xml:space="preserve">Mail: </w:t>
      </w:r>
      <w:hyperlink r:id="rId9" w:history="1">
        <w:r w:rsidRPr="0059008A">
          <w:rPr>
            <w:rStyle w:val="Collegamentoipertestuale"/>
            <w:rFonts w:ascii="Verdana" w:hAnsi="Verdana"/>
            <w:sz w:val="16"/>
            <w:szCs w:val="16"/>
          </w:rPr>
          <w:t>Lavori.Veneto@inps.it</w:t>
        </w:r>
      </w:hyperlink>
      <w:r>
        <w:rPr>
          <w:rFonts w:ascii="Verdana" w:hAnsi="Verdana"/>
          <w:sz w:val="16"/>
          <w:szCs w:val="16"/>
        </w:rPr>
        <w:t xml:space="preserve"> - </w:t>
      </w:r>
      <w:r w:rsidRPr="00DA4F22">
        <w:rPr>
          <w:rFonts w:ascii="Verdana" w:hAnsi="Verdana"/>
          <w:sz w:val="16"/>
          <w:szCs w:val="16"/>
          <w:lang w:val="en-US"/>
        </w:rPr>
        <w:t>C.F. 80078750587 - P.I. 02121151001</w:t>
      </w:r>
    </w:p>
    <w:sectPr w:rsidR="00F4544E" w:rsidRPr="00CA31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3583F"/>
    <w:multiLevelType w:val="hybridMultilevel"/>
    <w:tmpl w:val="AF04A0F0"/>
    <w:lvl w:ilvl="0" w:tplc="DF72BB16">
      <w:numFmt w:val="bullet"/>
      <w:lvlText w:val="-"/>
      <w:lvlJc w:val="left"/>
      <w:pPr>
        <w:ind w:left="598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" w15:restartNumberingAfterBreak="0">
    <w:nsid w:val="4EBF3657"/>
    <w:multiLevelType w:val="hybridMultilevel"/>
    <w:tmpl w:val="698CB1E2"/>
    <w:lvl w:ilvl="0" w:tplc="6726B90A">
      <w:numFmt w:val="bullet"/>
      <w:lvlText w:val="-"/>
      <w:lvlJc w:val="left"/>
      <w:pPr>
        <w:ind w:left="598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C0"/>
    <w:rsid w:val="0009738D"/>
    <w:rsid w:val="000B4DD7"/>
    <w:rsid w:val="001441AC"/>
    <w:rsid w:val="00165F26"/>
    <w:rsid w:val="002240C3"/>
    <w:rsid w:val="002918DB"/>
    <w:rsid w:val="002D209A"/>
    <w:rsid w:val="00356670"/>
    <w:rsid w:val="003D067A"/>
    <w:rsid w:val="003F7CE0"/>
    <w:rsid w:val="00425D25"/>
    <w:rsid w:val="00446BF8"/>
    <w:rsid w:val="004C48F1"/>
    <w:rsid w:val="00503C03"/>
    <w:rsid w:val="00561837"/>
    <w:rsid w:val="005952B3"/>
    <w:rsid w:val="005A4D7F"/>
    <w:rsid w:val="005E6911"/>
    <w:rsid w:val="006F61D5"/>
    <w:rsid w:val="0074246C"/>
    <w:rsid w:val="00754559"/>
    <w:rsid w:val="007C2D16"/>
    <w:rsid w:val="007C32FB"/>
    <w:rsid w:val="00823A83"/>
    <w:rsid w:val="008446E3"/>
    <w:rsid w:val="008F60BA"/>
    <w:rsid w:val="00907331"/>
    <w:rsid w:val="00945668"/>
    <w:rsid w:val="009B265E"/>
    <w:rsid w:val="009B78C8"/>
    <w:rsid w:val="009F6D66"/>
    <w:rsid w:val="00A2707E"/>
    <w:rsid w:val="00A4102D"/>
    <w:rsid w:val="00A728CA"/>
    <w:rsid w:val="00A85C97"/>
    <w:rsid w:val="00A96813"/>
    <w:rsid w:val="00AB28C0"/>
    <w:rsid w:val="00AF4C42"/>
    <w:rsid w:val="00B53CC0"/>
    <w:rsid w:val="00B55612"/>
    <w:rsid w:val="00B96BF2"/>
    <w:rsid w:val="00BA098D"/>
    <w:rsid w:val="00BB1B98"/>
    <w:rsid w:val="00BB2924"/>
    <w:rsid w:val="00C232C7"/>
    <w:rsid w:val="00C37819"/>
    <w:rsid w:val="00C54EDE"/>
    <w:rsid w:val="00C7758D"/>
    <w:rsid w:val="00C912D1"/>
    <w:rsid w:val="00D13187"/>
    <w:rsid w:val="00DF6A0C"/>
    <w:rsid w:val="00E465B9"/>
    <w:rsid w:val="00E779FF"/>
    <w:rsid w:val="00E813C6"/>
    <w:rsid w:val="00EE44FA"/>
    <w:rsid w:val="00EF05D7"/>
    <w:rsid w:val="00EF270E"/>
    <w:rsid w:val="00EF6ABE"/>
    <w:rsid w:val="00F238A6"/>
    <w:rsid w:val="00F4544E"/>
    <w:rsid w:val="00F73F63"/>
    <w:rsid w:val="00FB56DF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245F"/>
  <w15:chartTrackingRefBased/>
  <w15:docId w15:val="{CCB90AAE-3247-406B-A3B4-881F27B9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48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8F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4C48F1"/>
    <w:pPr>
      <w:ind w:left="238"/>
      <w:jc w:val="center"/>
    </w:pPr>
    <w:rPr>
      <w:rFonts w:eastAsia="MS Minch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C48F1"/>
    <w:rPr>
      <w:rFonts w:ascii="Times New Roman" w:eastAsia="MS Mincho" w:hAnsi="Times New Roman" w:cs="Times New Roman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E691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A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A83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5F26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rsid w:val="00F454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44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0B4D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avori.Veneto@inp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71DCC760B4F449955F1B18A435EAE" ma:contentTypeVersion="0" ma:contentTypeDescription="Creare un nuovo documento." ma:contentTypeScope="" ma:versionID="c88b0e8dc04063106421a9522b719f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4C5A6-691D-489B-94AE-1456E2E96FE0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A80F53-7B45-4652-B289-AC6F0AA58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DB896-05F2-40DA-9C8B-D96BBCC12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Silvia</dc:creator>
  <cp:keywords/>
  <dc:description/>
  <cp:lastModifiedBy>Preato Chiara</cp:lastModifiedBy>
  <cp:revision>6</cp:revision>
  <cp:lastPrinted>2019-12-02T13:36:00Z</cp:lastPrinted>
  <dcterms:created xsi:type="dcterms:W3CDTF">2021-11-24T10:16:00Z</dcterms:created>
  <dcterms:modified xsi:type="dcterms:W3CDTF">2021-11-24T10:55:00Z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0x01010029671DCC760B4F449955F1B18A435EAE</vt:lpwstr>
  </property>
</Properties>
</file>