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EC1B2C" w:rsidRPr="00EC1B2C" w:rsidTr="00C2423F">
        <w:tc>
          <w:tcPr>
            <w:tcW w:w="10112" w:type="dxa"/>
          </w:tcPr>
          <w:p w:rsidR="00EC1B2C" w:rsidRPr="00EC1B2C" w:rsidRDefault="00EC1B2C" w:rsidP="00EC1B2C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  <w:p w:rsidR="00EC1B2C" w:rsidRPr="00EC1B2C" w:rsidRDefault="00EC1B2C" w:rsidP="00EC1B2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ISTITUTO NAZIONALE PREVIDENZA SOCIALE</w:t>
            </w:r>
          </w:p>
        </w:tc>
      </w:tr>
      <w:tr w:rsidR="00EC1B2C" w:rsidRPr="00EC1B2C" w:rsidTr="00C2423F">
        <w:tc>
          <w:tcPr>
            <w:tcW w:w="10112" w:type="dxa"/>
          </w:tcPr>
          <w:p w:rsidR="00EC1B2C" w:rsidRPr="00EC1B2C" w:rsidRDefault="00EC1B2C" w:rsidP="00EC1B2C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Direzione Centrale </w:t>
            </w:r>
            <w:r w:rsidR="00482107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Acquisti e Appalti</w:t>
            </w:r>
          </w:p>
          <w:p w:rsidR="00EC1B2C" w:rsidRPr="00EC1B2C" w:rsidRDefault="00EC1B2C" w:rsidP="00EC1B2C">
            <w:pPr>
              <w:tabs>
                <w:tab w:val="left" w:pos="2115"/>
                <w:tab w:val="center" w:pos="4986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EC1B2C" w:rsidRPr="00EC1B2C" w:rsidTr="00482107">
        <w:tc>
          <w:tcPr>
            <w:tcW w:w="10155" w:type="dxa"/>
            <w:tcBorders>
              <w:top w:val="double" w:sz="4" w:space="0" w:color="auto"/>
              <w:bottom w:val="double" w:sz="4" w:space="0" w:color="auto"/>
            </w:tcBorders>
          </w:tcPr>
          <w:p w:rsidR="00EC1B2C" w:rsidRP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ALLEGATO </w:t>
            </w:r>
          </w:p>
          <w:p w:rsidR="00EC1B2C" w:rsidRP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 xml:space="preserve">ISTANZA DI PARTECIPAZIONE </w:t>
            </w:r>
          </w:p>
          <w:p w:rsidR="00EC1B2C" w:rsidRP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(</w:t>
            </w:r>
            <w:proofErr w:type="gramStart"/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ai</w:t>
            </w:r>
            <w:proofErr w:type="gramEnd"/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sensi degli artt. 46 e 47 del </w:t>
            </w:r>
            <w:proofErr w:type="spellStart"/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d.P.R.</w:t>
            </w:r>
            <w:proofErr w:type="spellEnd"/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n. 445 del 28 dicembre 2000)</w:t>
            </w:r>
          </w:p>
          <w:p w:rsidR="00EC1B2C" w:rsidRP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</w:t>
            </w:r>
            <w:proofErr w:type="gramEnd"/>
          </w:p>
          <w:p w:rsidR="00EC1B2C" w:rsidRDefault="00EC1B2C" w:rsidP="00EC1B2C">
            <w:pPr>
              <w:widowControl w:val="0"/>
              <w:suppressAutoHyphens/>
              <w:adjustRightInd w:val="0"/>
              <w:spacing w:after="120" w:line="36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C1B2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>CONTESTUALI DICHIARAZIONI DI IMPEGNO</w:t>
            </w:r>
          </w:p>
          <w:p w:rsidR="00D64C1A" w:rsidRPr="00EC1B2C" w:rsidRDefault="00D64C1A" w:rsidP="00EC1B2C">
            <w:pPr>
              <w:widowControl w:val="0"/>
              <w:suppressAutoHyphens/>
              <w:adjustRightInd w:val="0"/>
              <w:spacing w:after="120" w:line="36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</w:pPr>
          </w:p>
          <w:p w:rsidR="00152036" w:rsidRDefault="00546767" w:rsidP="00546767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Indagine di mercato per l’individuazione di </w:t>
            </w:r>
            <w:r w:rsidR="00891DE4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O</w:t>
            </w:r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peratori economici da consultare per l’esperimento, su piattaforma </w:t>
            </w:r>
            <w:proofErr w:type="spellStart"/>
            <w:r w:rsidR="00E5371A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MePA</w:t>
            </w:r>
            <w:proofErr w:type="spellEnd"/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, di una procedura negoziata </w:t>
            </w:r>
          </w:p>
          <w:p w:rsidR="00482107" w:rsidRDefault="00482107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  <w:proofErr w:type="gramStart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ai</w:t>
            </w:r>
            <w:proofErr w:type="gramEnd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sensi dell’art.</w:t>
            </w:r>
            <w:r w:rsidR="00152036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36</w:t>
            </w:r>
            <w:r w:rsidR="00FB6284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,</w:t>
            </w:r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comma </w:t>
            </w:r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2</w:t>
            </w:r>
            <w:r w:rsidR="00FB6284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,</w:t>
            </w:r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lettera </w:t>
            </w:r>
            <w:r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b</w:t>
            </w:r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) del </w:t>
            </w:r>
            <w:proofErr w:type="spellStart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D.Lgs.</w:t>
            </w:r>
            <w:proofErr w:type="spellEnd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18 aprile 2016, n. 50 e </w:t>
            </w:r>
            <w:proofErr w:type="spellStart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ss.mm.ii</w:t>
            </w:r>
            <w:proofErr w:type="spellEnd"/>
            <w:r w:rsidRPr="009F418B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.</w:t>
            </w:r>
          </w:p>
          <w:p w:rsidR="00D64C1A" w:rsidRDefault="00D64C1A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</w:p>
          <w:p w:rsidR="006A2CA2" w:rsidRDefault="006A2CA2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</w:p>
          <w:p w:rsidR="006A2CA2" w:rsidRDefault="006A2CA2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  <w:r w:rsidRPr="006A2CA2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Lavori di manutenzione straordinaria sul Gruppo di Continuità a servizio del Centro </w:t>
            </w:r>
          </w:p>
          <w:p w:rsidR="006A2CA2" w:rsidRDefault="006A2CA2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  <w:proofErr w:type="gramStart"/>
            <w:r w:rsidRPr="006A2CA2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>di</w:t>
            </w:r>
            <w:proofErr w:type="gramEnd"/>
            <w:r w:rsidRPr="006A2CA2"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  <w:t xml:space="preserve"> Elaborazione Dati denominato Campus dell’INPS, in Roma, Via Ciro il Grande 21.</w:t>
            </w:r>
          </w:p>
          <w:p w:rsidR="006A2CA2" w:rsidRDefault="006A2CA2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</w:p>
          <w:p w:rsidR="006A2CA2" w:rsidRDefault="006A2CA2" w:rsidP="00152036">
            <w:pPr>
              <w:spacing w:after="0"/>
              <w:ind w:left="1134" w:hanging="1134"/>
              <w:jc w:val="center"/>
              <w:outlineLvl w:val="0"/>
              <w:rPr>
                <w:rFonts w:ascii="Cambria" w:eastAsia="Arial Unicode MS" w:hAnsi="Cambria" w:cs="Arial"/>
                <w:color w:val="000000"/>
                <w:sz w:val="24"/>
                <w:szCs w:val="24"/>
                <w:u w:color="000000"/>
              </w:rPr>
            </w:pPr>
          </w:p>
          <w:p w:rsidR="00EC1B2C" w:rsidRPr="00EC1B2C" w:rsidRDefault="00EC1B2C" w:rsidP="0048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96D96" w:rsidRDefault="00482107" w:rsidP="005D6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Theme="majorHAnsi" w:eastAsia="Times" w:hAnsiTheme="majorHAnsi" w:cs="Times New Roman"/>
          <w:b/>
        </w:rPr>
      </w:pPr>
      <w:r w:rsidRPr="005D651C">
        <w:rPr>
          <w:rFonts w:asciiTheme="majorHAnsi" w:eastAsia="Times" w:hAnsiTheme="majorHAnsi" w:cs="Times New Roman"/>
          <w:b/>
        </w:rPr>
        <w:t xml:space="preserve">CIG: </w:t>
      </w:r>
      <w:r w:rsidR="00496D96" w:rsidRPr="005D651C">
        <w:rPr>
          <w:rFonts w:asciiTheme="majorHAnsi" w:eastAsia="Times" w:hAnsiTheme="majorHAnsi" w:cs="Times New Roman"/>
          <w:b/>
        </w:rPr>
        <w:t>7617160747</w:t>
      </w:r>
      <w:r w:rsidR="00152036" w:rsidRPr="005D651C">
        <w:rPr>
          <w:rFonts w:asciiTheme="majorHAnsi" w:eastAsia="Times" w:hAnsiTheme="majorHAnsi" w:cs="Times New Roman"/>
          <w:b/>
        </w:rPr>
        <w:t xml:space="preserve">             </w:t>
      </w:r>
      <w:r w:rsidRPr="005D651C">
        <w:rPr>
          <w:rFonts w:asciiTheme="majorHAnsi" w:eastAsia="Times" w:hAnsiTheme="majorHAnsi" w:cs="Times New Roman"/>
          <w:b/>
        </w:rPr>
        <w:t xml:space="preserve">       CUP: </w:t>
      </w:r>
      <w:r w:rsidR="00496D96" w:rsidRPr="005D651C">
        <w:rPr>
          <w:rFonts w:asciiTheme="majorHAnsi" w:eastAsia="Times" w:hAnsiTheme="majorHAnsi" w:cs="Times New Roman"/>
          <w:b/>
        </w:rPr>
        <w:t>F85H18000530005</w:t>
      </w:r>
    </w:p>
    <w:p w:rsidR="00EC1B2C" w:rsidRDefault="00EC1B2C" w:rsidP="005D6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1B2C">
        <w:rPr>
          <w:rFonts w:ascii="Verdana" w:eastAsia="Times New Roman" w:hAnsi="Verdana" w:cs="Times New Roman"/>
          <w:b/>
          <w:sz w:val="20"/>
          <w:szCs w:val="20"/>
        </w:rPr>
        <w:br w:type="page"/>
      </w:r>
    </w:p>
    <w:p w:rsidR="001E65A4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Il sottoscritto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: ______________________________________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C.F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.: _________________________________________________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Nato 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: _________________________________________________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il 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:rsidR="00FC285B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Residente 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: _______________________________________________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Provincia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via/piazza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___________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_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n.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in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qualità di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: </w:t>
      </w: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(indicare la carica, anche sociale)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: 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dell’Operatore/Impresa: 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con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sede nel Comune di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:_________________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Provincia di 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_______</w:t>
      </w:r>
    </w:p>
    <w:p w:rsid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codice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fiscale: </w:t>
      </w:r>
      <w:r w:rsidR="001E65A4">
        <w:rPr>
          <w:rFonts w:ascii="Verdana" w:eastAsia="Times New Roman" w:hAnsi="Verdana" w:cs="Arial"/>
          <w:b/>
          <w:sz w:val="20"/>
          <w:szCs w:val="20"/>
          <w:lang w:eastAsia="it-IT"/>
        </w:rPr>
        <w:t>__</w:t>
      </w:r>
      <w:r w:rsidR="007B1C8E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partita I.V.A.:</w:t>
      </w:r>
      <w:r w:rsidR="001E65A4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  <w:r w:rsidR="001E65A4">
        <w:rPr>
          <w:rFonts w:ascii="Verdana" w:eastAsia="Times New Roman" w:hAnsi="Verdana" w:cs="Arial"/>
          <w:sz w:val="20"/>
          <w:szCs w:val="20"/>
          <w:lang w:eastAsia="it-IT"/>
        </w:rPr>
        <w:t>______</w:t>
      </w:r>
    </w:p>
    <w:p w:rsidR="001E65A4" w:rsidRPr="00EC1B2C" w:rsidRDefault="001E65A4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2"/>
        <w:gridCol w:w="4698"/>
      </w:tblGrid>
      <w:tr w:rsidR="00EC1B2C" w:rsidRPr="00EC1B2C" w:rsidTr="00C2423F">
        <w:tc>
          <w:tcPr>
            <w:tcW w:w="9746" w:type="dxa"/>
            <w:gridSpan w:val="2"/>
            <w:shd w:val="pct5" w:color="auto" w:fill="auto"/>
          </w:tcPr>
          <w:p w:rsidR="00C02B22" w:rsidRDefault="00EC1B2C" w:rsidP="00EC1B2C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Recapiti presso i quali si intendono ricevere le comunicazioni</w:t>
            </w: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dell’Istituto appaltante</w:t>
            </w: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 xml:space="preserve">(da indicarsi </w:t>
            </w: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u w:val="single"/>
                <w:lang w:eastAsia="it-IT"/>
              </w:rPr>
              <w:t>obbligatoriamente)</w:t>
            </w: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C1B2C" w:rsidRPr="00EC1B2C" w:rsidTr="00C2423F">
        <w:tc>
          <w:tcPr>
            <w:tcW w:w="4914" w:type="dxa"/>
            <w:hideMark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Domicilio eletto</w:t>
            </w:r>
          </w:p>
        </w:tc>
        <w:tc>
          <w:tcPr>
            <w:tcW w:w="4832" w:type="dxa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C1B2C" w:rsidRPr="00EC1B2C" w:rsidTr="00C2423F">
        <w:tc>
          <w:tcPr>
            <w:tcW w:w="4914" w:type="dxa"/>
            <w:hideMark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Indirizzo di posta elettronica</w:t>
            </w:r>
          </w:p>
        </w:tc>
        <w:tc>
          <w:tcPr>
            <w:tcW w:w="4832" w:type="dxa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C1B2C" w:rsidRPr="00EC1B2C" w:rsidTr="00C2423F">
        <w:tc>
          <w:tcPr>
            <w:tcW w:w="4914" w:type="dxa"/>
            <w:hideMark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Indirizzo di posta elettronica certificata (PEC)</w:t>
            </w:r>
          </w:p>
        </w:tc>
        <w:tc>
          <w:tcPr>
            <w:tcW w:w="4832" w:type="dxa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C1B2C" w:rsidRPr="00EC1B2C" w:rsidTr="00C2423F">
        <w:tc>
          <w:tcPr>
            <w:tcW w:w="4914" w:type="dxa"/>
            <w:hideMark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Numero di telefono</w:t>
            </w:r>
          </w:p>
        </w:tc>
        <w:tc>
          <w:tcPr>
            <w:tcW w:w="4832" w:type="dxa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EC1B2C" w:rsidRPr="00EC1B2C" w:rsidTr="00C2423F">
        <w:tc>
          <w:tcPr>
            <w:tcW w:w="4914" w:type="dxa"/>
            <w:hideMark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Numero di fax</w:t>
            </w:r>
          </w:p>
        </w:tc>
        <w:tc>
          <w:tcPr>
            <w:tcW w:w="4832" w:type="dxa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1B2C" w:rsidRPr="00EC1B2C" w:rsidRDefault="00EC1B2C" w:rsidP="00C02B22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d.P.R.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d.P.R.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n. 445 del 28 dicembre 2000,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DICHIARA</w:t>
      </w:r>
    </w:p>
    <w:p w:rsidR="00C02B22" w:rsidRDefault="00C02B22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in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relazione alla procedura evidenziata in epigrafe, di voler partecipare: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selezionare</w:t>
      </w:r>
      <w:proofErr w:type="gramEnd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la casella corrispondente al regime soggettivo di partecipazione alla procedura]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□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come Operatore economico </w:t>
      </w:r>
      <w:proofErr w:type="spellStart"/>
      <w:r w:rsidRPr="00EC1B2C">
        <w:rPr>
          <w:rFonts w:ascii="Verdana" w:eastAsia="Times New Roman" w:hAnsi="Verdana" w:cs="Times New Roman"/>
          <w:b/>
          <w:sz w:val="20"/>
          <w:szCs w:val="20"/>
          <w:lang w:eastAsia="it-IT"/>
        </w:rPr>
        <w:t>monosoggettivo</w:t>
      </w:r>
      <w:proofErr w:type="spellEnd"/>
    </w:p>
    <w:p w:rsidR="00EC1B2C" w:rsidRPr="00EC1B2C" w:rsidRDefault="00EC1B2C" w:rsidP="00EC1B2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ovvero</w:t>
      </w:r>
      <w:proofErr w:type="gramEnd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]</w:t>
      </w:r>
    </w:p>
    <w:p w:rsidR="00EC1B2C" w:rsidRPr="00EC1B2C" w:rsidRDefault="00EC1B2C" w:rsidP="00EC1B2C">
      <w:pPr>
        <w:widowControl w:val="0"/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□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come Operatore economico </w:t>
      </w:r>
      <w:r w:rsidRPr="00EC1B2C">
        <w:rPr>
          <w:rFonts w:ascii="Verdana" w:eastAsia="Times New Roman" w:hAnsi="Verdana" w:cs="Times New Roman"/>
          <w:b/>
          <w:sz w:val="20"/>
          <w:szCs w:val="20"/>
          <w:lang w:eastAsia="it-IT"/>
        </w:rPr>
        <w:t>plurisoggettivo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, riservandosi di indicare in seguito, se invitato alla procedura in oggetto, le modalità di partecipazione (consorzio, RTI, aggregazione di imprese di rete, G.E.I.E)</w:t>
      </w:r>
      <w:r w:rsidR="00513962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DICHIARA INOLTRE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sempre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nella predetta qualità, ai sensi e per gli effetti di cui agli artt. 46 e 47 del </w:t>
      </w:r>
      <w:proofErr w:type="spell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d.P.R.</w:t>
      </w:r>
      <w:proofErr w:type="spell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n. 445 del 28 dicembre 2000, e sotto comminatoria delle sanzioni sopra indicate: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clausole</w:t>
      </w:r>
      <w:proofErr w:type="gramEnd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 xml:space="preserve"> a selezione alternativa]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EC1B2C">
        <w:rPr>
          <w:rFonts w:ascii="Verdana" w:eastAsia="Times New Roman" w:hAnsi="Verdana" w:cs="Times New Roman"/>
          <w:b/>
          <w:sz w:val="20"/>
          <w:szCs w:val="20"/>
          <w:lang w:eastAsia="it-IT"/>
        </w:rPr>
        <w:t>non intende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subappaltare o concedere in cottimo parte del lavoro da svolgere;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ovvero</w:t>
      </w:r>
      <w:proofErr w:type="gramEnd"/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, nel caso di manifestazione di volontà di ricorrere al subappalto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]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C1B2C" w:rsidRPr="005E22AF" w:rsidRDefault="00EC1B2C" w:rsidP="00EC1B2C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5E22AF">
        <w:rPr>
          <w:rFonts w:ascii="Verdana" w:eastAsia="Times New Roman" w:hAnsi="Verdana" w:cs="Times New Roman"/>
          <w:sz w:val="20"/>
          <w:szCs w:val="20"/>
          <w:lang w:eastAsia="it-IT"/>
        </w:rPr>
        <w:t>che</w:t>
      </w:r>
      <w:proofErr w:type="gramEnd"/>
      <w:r w:rsidRPr="005E22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5E22AF">
        <w:rPr>
          <w:rFonts w:ascii="Verdana" w:eastAsia="Times New Roman" w:hAnsi="Verdana" w:cs="Times New Roman"/>
          <w:b/>
          <w:sz w:val="20"/>
          <w:szCs w:val="20"/>
          <w:lang w:eastAsia="it-IT"/>
        </w:rPr>
        <w:t>intende</w:t>
      </w:r>
      <w:r w:rsidRPr="005E22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subappaltare</w:t>
      </w:r>
      <w:r w:rsidR="00CF658C" w:rsidRPr="005E22AF">
        <w:rPr>
          <w:rFonts w:ascii="Verdana" w:eastAsia="Times New Roman" w:hAnsi="Verdana" w:cs="Times New Roman"/>
          <w:sz w:val="20"/>
          <w:szCs w:val="20"/>
          <w:lang w:eastAsia="it-IT"/>
        </w:rPr>
        <w:t>, ai sensi dell’art. 105, comma 2</w:t>
      </w:r>
      <w:r w:rsidR="00256362" w:rsidRPr="005E22AF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F658C" w:rsidRPr="005E22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Codice degli </w:t>
      </w:r>
      <w:r w:rsidR="00194282" w:rsidRPr="005E22AF">
        <w:rPr>
          <w:rFonts w:ascii="Verdana" w:eastAsia="Times New Roman" w:hAnsi="Verdana" w:cs="Times New Roman"/>
          <w:sz w:val="20"/>
          <w:szCs w:val="20"/>
          <w:lang w:eastAsia="it-IT"/>
        </w:rPr>
        <w:t>Appalti</w:t>
      </w:r>
      <w:r w:rsidR="00CF658C" w:rsidRPr="005E22AF">
        <w:rPr>
          <w:rFonts w:ascii="Verdana" w:eastAsia="Times New Roman" w:hAnsi="Verdana" w:cs="Times New Roman"/>
          <w:sz w:val="20"/>
          <w:szCs w:val="20"/>
          <w:lang w:eastAsia="it-IT"/>
        </w:rPr>
        <w:t>, la percentuale di lavori della categoria prevalente, stabilita nella misura del 30% dell’importo della categoria</w:t>
      </w:r>
      <w:r w:rsidRPr="005E22AF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EC1B2C" w:rsidRPr="00EC1B2C" w:rsidRDefault="00EC1B2C" w:rsidP="00EC1B2C">
      <w:pPr>
        <w:spacing w:after="12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</w:t>
      </w:r>
      <w:r w:rsidR="00256362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</w:t>
      </w:r>
    </w:p>
    <w:p w:rsidR="00EC1B2C" w:rsidRPr="00EC1B2C" w:rsidRDefault="00EC1B2C" w:rsidP="00EC1B2C">
      <w:pPr>
        <w:spacing w:after="12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</w:t>
      </w:r>
      <w:r w:rsidR="00256362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</w:t>
      </w:r>
    </w:p>
    <w:p w:rsidR="00EC1B2C" w:rsidRPr="00EC1B2C" w:rsidRDefault="00EC1B2C" w:rsidP="00EC1B2C">
      <w:pPr>
        <w:widowControl w:val="0"/>
        <w:numPr>
          <w:ilvl w:val="0"/>
          <w:numId w:val="3"/>
        </w:numPr>
        <w:tabs>
          <w:tab w:val="num" w:pos="426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autorizzare espressamente l’Istituto appaltante ad inviare comunicazioni, oltre quelle a mezzo PEC, anche ai recapiti indicati in precedenza nella apposita tabella;</w:t>
      </w:r>
    </w:p>
    <w:p w:rsidR="00EC1B2C" w:rsidRPr="00E429F7" w:rsidRDefault="00EC1B2C" w:rsidP="00EC1B2C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gli sono ben note ed accetta, per il caso di affidamento del contratto a stipularsi, tutte le condizioni previste dalla documentazione della presente procedura fin qui pubblicata, le quali vengono accolte senza riserva e/o condizione alcuna; in particolare accetta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l’utilizzo del sorteggio pubblico qualora il numero di concorrenti qualificati in possesso dei requisiti per partecipare sia superiore a </w:t>
      </w:r>
      <w:r w:rsidR="00962605" w:rsidRPr="00E429F7">
        <w:rPr>
          <w:rFonts w:ascii="Verdana" w:eastAsia="Times New Roman" w:hAnsi="Verdana" w:cs="Arial"/>
          <w:b/>
          <w:sz w:val="20"/>
          <w:szCs w:val="20"/>
          <w:lang w:eastAsia="it-IT"/>
        </w:rPr>
        <w:t>dieci</w:t>
      </w:r>
      <w:r w:rsidRPr="00E429F7">
        <w:rPr>
          <w:rFonts w:ascii="Verdana" w:eastAsia="Times New Roman" w:hAnsi="Verdana" w:cs="Arial"/>
          <w:b/>
          <w:sz w:val="20"/>
          <w:szCs w:val="20"/>
          <w:lang w:eastAsia="it-IT"/>
        </w:rPr>
        <w:t>;</w:t>
      </w:r>
      <w:r w:rsidRPr="00E429F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EC1B2C" w:rsidRPr="00EC1B2C" w:rsidRDefault="00EC1B2C" w:rsidP="00EC1B2C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essere regolarmente iscritto nel Registro delle imprese della Camera di Commercio, 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Industria, Artigianato ed Agricoltura di: ________________________________________,</w:t>
      </w:r>
    </w:p>
    <w:p w:rsidR="00EC1B2C" w:rsidRPr="00EC1B2C" w:rsidRDefault="00EC1B2C" w:rsidP="00EC1B2C">
      <w:pPr>
        <w:spacing w:after="0" w:line="240" w:lineRule="auto"/>
        <w:ind w:left="426" w:hanging="1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n° e data di iscrizione: _____________________________________________________,</w:t>
      </w:r>
    </w:p>
    <w:p w:rsidR="00EC1B2C" w:rsidRPr="00EC1B2C" w:rsidRDefault="00EC1B2C" w:rsidP="00EC1B2C">
      <w:pPr>
        <w:spacing w:after="0" w:line="240" w:lineRule="auto"/>
        <w:ind w:left="426" w:hanging="1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con forma giuridica di: _____________________________________________________,</w:t>
      </w:r>
    </w:p>
    <w:p w:rsidR="00EC1B2C" w:rsidRPr="00EC1B2C" w:rsidRDefault="00EC1B2C" w:rsidP="00256362">
      <w:pPr>
        <w:spacing w:line="240" w:lineRule="auto"/>
        <w:ind w:left="425" w:hanging="1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per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le medesime attività oggetto di procedura,</w:t>
      </w:r>
    </w:p>
    <w:p w:rsidR="00EC1B2C" w:rsidRPr="00EC1B2C" w:rsidRDefault="00EC1B2C" w:rsidP="00EC1B2C">
      <w:pPr>
        <w:widowControl w:val="0"/>
        <w:numPr>
          <w:ilvl w:val="0"/>
          <w:numId w:val="3"/>
        </w:numPr>
        <w:tabs>
          <w:tab w:val="num" w:pos="-2977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la propria azienda detiene tutte le autorizzazioni amministrative, i nulla osta, le licenze, i pareri ed i permessi, comunque denominati, eventualmente necessari per l’esercizio della propria attività e per le prestazioni connesse al presente appalto;</w:t>
      </w:r>
    </w:p>
    <w:p w:rsidR="00EC1B2C" w:rsidRPr="00784A7B" w:rsidRDefault="00EC1B2C" w:rsidP="00EC1B2C">
      <w:pPr>
        <w:widowControl w:val="0"/>
        <w:numPr>
          <w:ilvl w:val="0"/>
          <w:numId w:val="3"/>
        </w:numPr>
        <w:tabs>
          <w:tab w:val="num" w:pos="-2977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essere in regola con quanto previsto dall’art. 37 del decreto Legge n</w:t>
      </w:r>
      <w:r w:rsidR="009A76AD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78 del 31 maggio 2010, convertito -con modificazioni- dalla legge 30 luglio 2010 n</w:t>
      </w:r>
      <w:r w:rsidR="009A76AD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122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., e relative disposizioni di attuazione di cui al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d.M.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del 14 dicembre 2010, in tema di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antiriciclaggio</w:t>
      </w:r>
      <w:r w:rsidR="000F34F2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4F2" w:rsidRPr="00784A7B">
        <w:rPr>
          <w:rFonts w:ascii="Verdana" w:eastAsia="Times New Roman" w:hAnsi="Verdana" w:cs="Arial"/>
          <w:sz w:val="20"/>
          <w:szCs w:val="20"/>
          <w:lang w:eastAsia="it-IT"/>
        </w:rPr>
        <w:t>pubblicato in G.U. n. 46 del 25 febbraio 2011</w:t>
      </w:r>
      <w:r w:rsidRPr="00784A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:rsidR="00EC1B2C" w:rsidRPr="00EC1B2C" w:rsidRDefault="00EC1B2C" w:rsidP="00EC1B2C">
      <w:pPr>
        <w:widowControl w:val="0"/>
        <w:numPr>
          <w:ilvl w:val="0"/>
          <w:numId w:val="3"/>
        </w:numPr>
        <w:tabs>
          <w:tab w:val="num" w:pos="-2977"/>
        </w:tabs>
        <w:adjustRightInd w:val="0"/>
        <w:spacing w:after="120" w:line="240" w:lineRule="auto"/>
        <w:ind w:left="425" w:hanging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in possesso della seguente documentazione utile ai fini dell’ applicazione dei benefici di cui all’art. 93, comma 7, del Codice:</w:t>
      </w:r>
    </w:p>
    <w:p w:rsidR="00EC1B2C" w:rsidRPr="00EC1B2C" w:rsidRDefault="00EC1B2C" w:rsidP="00EC1B2C">
      <w:pPr>
        <w:spacing w:after="12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</w:t>
      </w:r>
      <w:r w:rsidR="00ED44E0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</w:p>
    <w:p w:rsidR="00EC1B2C" w:rsidRPr="00EC1B2C" w:rsidRDefault="00EC1B2C" w:rsidP="00EC1B2C">
      <w:pPr>
        <w:spacing w:after="12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_____________________________________________________________________</w:t>
      </w:r>
      <w:r w:rsidR="00ED44E0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14A16" w:rsidRPr="00496D96" w:rsidRDefault="00614A16" w:rsidP="00EC1B2C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120" w:line="240" w:lineRule="auto"/>
        <w:ind w:left="357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>che</w:t>
      </w:r>
      <w:proofErr w:type="gramEnd"/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in possesso dei requisiti previsti dall’art. 90, comma 1, </w:t>
      </w:r>
      <w:proofErr w:type="spellStart"/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>lett</w:t>
      </w:r>
      <w:proofErr w:type="spellEnd"/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a), b) e c) del </w:t>
      </w:r>
      <w:r w:rsidR="00496D96">
        <w:rPr>
          <w:rFonts w:ascii="Verdana" w:eastAsia="Times New Roman" w:hAnsi="Verdana" w:cs="Times New Roman"/>
          <w:sz w:val="20"/>
          <w:szCs w:val="20"/>
          <w:lang w:eastAsia="it-IT"/>
        </w:rPr>
        <w:t>DPR n. 201/2010;</w:t>
      </w:r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>Codice</w:t>
      </w:r>
      <w:r w:rsidR="002E10EF" w:rsidRPr="00496D96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9457DD" w:rsidRPr="00496D96" w:rsidRDefault="00496D96" w:rsidP="00496D96">
      <w:pPr>
        <w:widowControl w:val="0"/>
        <w:tabs>
          <w:tab w:val="left" w:pos="360"/>
        </w:tabs>
        <w:adjustRightInd w:val="0"/>
        <w:spacing w:after="120" w:line="240" w:lineRule="auto"/>
        <w:ind w:left="357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>[</w:t>
      </w:r>
      <w:proofErr w:type="gramStart"/>
      <w:r w:rsidR="009457DD" w:rsidRPr="00496D96">
        <w:rPr>
          <w:rFonts w:ascii="Verdana" w:eastAsia="Times New Roman" w:hAnsi="Verdana" w:cs="Times New Roman"/>
          <w:sz w:val="20"/>
          <w:szCs w:val="20"/>
          <w:lang w:eastAsia="it-IT"/>
        </w:rPr>
        <w:t>in</w:t>
      </w:r>
      <w:proofErr w:type="gramEnd"/>
      <w:r w:rsidR="009457DD" w:rsidRPr="00496D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alternativa</w:t>
      </w:r>
      <w:r w:rsidRPr="00496D96">
        <w:rPr>
          <w:rFonts w:ascii="Verdana" w:eastAsia="Times New Roman" w:hAnsi="Verdana" w:cs="Times New Roman"/>
          <w:sz w:val="20"/>
          <w:szCs w:val="20"/>
          <w:lang w:eastAsia="it-IT"/>
        </w:rPr>
        <w:t>]</w:t>
      </w:r>
    </w:p>
    <w:p w:rsidR="00EC1B2C" w:rsidRDefault="00EC1B2C" w:rsidP="00496D96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120" w:line="240" w:lineRule="auto"/>
        <w:ind w:left="357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, ai sensi dell’art. 84 del “</w:t>
      </w:r>
      <w:r w:rsidRPr="00EC1B2C">
        <w:rPr>
          <w:rFonts w:ascii="Verdana" w:eastAsia="Times New Roman" w:hAnsi="Verdana" w:cs="Times New Roman"/>
          <w:i/>
          <w:sz w:val="20"/>
          <w:szCs w:val="20"/>
          <w:lang w:eastAsia="it-IT"/>
        </w:rPr>
        <w:t>Codice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”, è in possesso dell’attestazione n°: ______________, rilasciata dalla SOA-Società Organismo di Attestazione: ___________________________, con sede in: _____________________, in data: __/__/____, avente scadenza triennale al: __/__/____ e scadenza quinquennale al: __/__/____, per la categoria: _________ con classifica di iscrizione: ________;</w:t>
      </w:r>
    </w:p>
    <w:p w:rsidR="00EC1B2C" w:rsidRPr="00EC1B2C" w:rsidRDefault="00EC1B2C" w:rsidP="00EC1B2C">
      <w:pPr>
        <w:widowControl w:val="0"/>
        <w:numPr>
          <w:ilvl w:val="0"/>
          <w:numId w:val="2"/>
        </w:numPr>
        <w:adjustRightInd w:val="0"/>
        <w:spacing w:after="120" w:line="240" w:lineRule="auto"/>
        <w:ind w:left="357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consapevole che agli Operatori economici concorrenti, ai sensi dell’art. 80, comma 5 lettera m), del Codice, </w:t>
      </w:r>
      <w:r w:rsidRPr="00EC1B2C">
        <w:rPr>
          <w:rFonts w:ascii="Verdana" w:eastAsia="Times New Roman" w:hAnsi="Verdana" w:cs="Times New Roman"/>
          <w:b/>
          <w:sz w:val="20"/>
          <w:szCs w:val="20"/>
          <w:lang w:eastAsia="it-IT"/>
        </w:rPr>
        <w:t>è vietato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alla gara in più di un raggruppamento temporaneo o consorzio ordinario di concorrenti, ovvero partecipare alla gara anche in forma 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individuale, qualora gli stessi abbiano partecipato alla gara medesima in raggruppamento o consorzio ordinario di concorrenti o aggregazione di imprese aderenti al contratto di rete (nel prosieguo, aggregazione di imprese di rete);</w:t>
      </w:r>
    </w:p>
    <w:p w:rsidR="00EC1B2C" w:rsidRPr="00EC1B2C" w:rsidRDefault="00EC1B2C" w:rsidP="00EC1B2C">
      <w:pPr>
        <w:widowControl w:val="0"/>
        <w:numPr>
          <w:ilvl w:val="0"/>
          <w:numId w:val="5"/>
        </w:numPr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</w:rPr>
        <w:t xml:space="preserve"> non aver concluso, nel triennio successivo alla cessazione del rapporto di pubblico impiego, contratti di lavoro subordinato o autonomo oppure, comunque, di non aver attribuito incarichi ad ex dipendente/i dell’Istituto che ha/hanno esercitato -negli ultimi tre anni di servizio- poteri autoritativi o negoziali per conto dell’Istituto medesimo nei confronti del sottoscritto dichiarante, ai sensi dell’ art. 53, comma 16-</w:t>
      </w:r>
      <w:r w:rsidRPr="00EC1B2C">
        <w:rPr>
          <w:rFonts w:ascii="Verdana" w:eastAsia="Times New Roman" w:hAnsi="Verdana" w:cs="Arial"/>
          <w:i/>
          <w:sz w:val="20"/>
          <w:szCs w:val="20"/>
        </w:rPr>
        <w:t>ter</w:t>
      </w:r>
      <w:r w:rsidRPr="00EC1B2C">
        <w:rPr>
          <w:rFonts w:ascii="Verdana" w:eastAsia="Times New Roman" w:hAnsi="Verdana" w:cs="Arial"/>
          <w:sz w:val="20"/>
          <w:szCs w:val="20"/>
        </w:rPr>
        <w:t xml:space="preserve">, del </w:t>
      </w:r>
      <w:proofErr w:type="spellStart"/>
      <w:r w:rsidRPr="00EC1B2C">
        <w:rPr>
          <w:rFonts w:ascii="Verdana" w:eastAsia="Times New Roman" w:hAnsi="Verdana" w:cs="Arial"/>
          <w:sz w:val="20"/>
          <w:szCs w:val="20"/>
        </w:rPr>
        <w:t>d.Lgs.</w:t>
      </w:r>
      <w:proofErr w:type="spellEnd"/>
      <w:r w:rsidRPr="00EC1B2C">
        <w:rPr>
          <w:rFonts w:ascii="Verdana" w:eastAsia="Times New Roman" w:hAnsi="Verdana" w:cs="Arial"/>
          <w:sz w:val="20"/>
          <w:szCs w:val="20"/>
        </w:rPr>
        <w:t xml:space="preserve"> n</w:t>
      </w:r>
      <w:r w:rsidR="00ED44E0">
        <w:rPr>
          <w:rFonts w:ascii="Verdana" w:eastAsia="Times New Roman" w:hAnsi="Verdana" w:cs="Arial"/>
          <w:sz w:val="20"/>
          <w:szCs w:val="20"/>
        </w:rPr>
        <w:t>.</w:t>
      </w:r>
      <w:r w:rsidRPr="00EC1B2C">
        <w:rPr>
          <w:rFonts w:ascii="Verdana" w:eastAsia="Times New Roman" w:hAnsi="Verdana" w:cs="Arial"/>
          <w:sz w:val="20"/>
          <w:szCs w:val="20"/>
        </w:rPr>
        <w:t xml:space="preserve"> 165/2001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</w:rPr>
        <w:t>., in qualità di dirigente/dirigenti che ha/hanno indetto la gara o sottoscritto il contratto, ovvero in qualità di responsabile del procedimento, direttore dei lavori, direttore dell’ esecuzione, collaudatore;</w:t>
      </w:r>
    </w:p>
    <w:p w:rsidR="00EC1B2C" w:rsidRPr="00EC1B2C" w:rsidRDefault="00EC1B2C" w:rsidP="00EC1B2C">
      <w:pPr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</w:rPr>
      </w:pPr>
      <w:r w:rsidRPr="00EC1B2C">
        <w:rPr>
          <w:rFonts w:ascii="Verdana" w:eastAsia="Times New Roman" w:hAnsi="Verdana" w:cs="Arial"/>
          <w:i/>
          <w:sz w:val="20"/>
          <w:szCs w:val="20"/>
        </w:rPr>
        <w:t>[</w:t>
      </w:r>
      <w:proofErr w:type="gramStart"/>
      <w:r w:rsidRPr="00EC1B2C">
        <w:rPr>
          <w:rFonts w:ascii="Verdana" w:eastAsia="Times New Roman" w:hAnsi="Verdana" w:cs="Arial"/>
          <w:b/>
          <w:i/>
          <w:sz w:val="20"/>
          <w:szCs w:val="20"/>
        </w:rPr>
        <w:t>in</w:t>
      </w:r>
      <w:proofErr w:type="gramEnd"/>
      <w:r w:rsidRPr="00EC1B2C">
        <w:rPr>
          <w:rFonts w:ascii="Verdana" w:eastAsia="Times New Roman" w:hAnsi="Verdana" w:cs="Arial"/>
          <w:b/>
          <w:i/>
          <w:sz w:val="20"/>
          <w:szCs w:val="20"/>
        </w:rPr>
        <w:t xml:space="preserve"> alternativa</w:t>
      </w:r>
      <w:r w:rsidRPr="00EC1B2C">
        <w:rPr>
          <w:rFonts w:ascii="Verdana" w:eastAsia="Times New Roman" w:hAnsi="Verdana" w:cs="Arial"/>
          <w:i/>
          <w:sz w:val="20"/>
          <w:szCs w:val="20"/>
        </w:rPr>
        <w:t>, in caso di risposta positiva indicare quando è stato conferito l’incarico e la natura dello stesso]</w:t>
      </w:r>
      <w:r w:rsidRPr="00EC1B2C">
        <w:rPr>
          <w:rFonts w:ascii="Verdana" w:eastAsia="Times New Roman" w:hAnsi="Verdana" w:cs="Arial"/>
          <w:sz w:val="20"/>
          <w:szCs w:val="20"/>
        </w:rPr>
        <w:t>;</w:t>
      </w:r>
    </w:p>
    <w:p w:rsidR="00EC1B2C" w:rsidRPr="00EC1B2C" w:rsidRDefault="00EC1B2C" w:rsidP="00EC1B2C">
      <w:pPr>
        <w:widowControl w:val="0"/>
        <w:numPr>
          <w:ilvl w:val="0"/>
          <w:numId w:val="11"/>
        </w:numPr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aver </w:t>
      </w:r>
      <w:r w:rsidRPr="00EC1B2C">
        <w:rPr>
          <w:rFonts w:ascii="Verdana" w:eastAsia="Times New Roman" w:hAnsi="Verdana" w:cs="Arial"/>
          <w:sz w:val="20"/>
          <w:szCs w:val="20"/>
        </w:rPr>
        <w:t>concluso, nel triennio successivo alla cessazione del rapporto di pubblico impiego, contratti di lavoro subordinato o autonomo oppure, comunque, di aver attribuito incarichi ad ex dipendente/i dell’Istituto che ha/hanno esercitato -negli ultimi tre anni di servizio- poteri autoritativi o negoziali per conto dell’ Istituto medesimo nei confronti del sottoscritto dichiarante, ai sensi dell’art. 53, comma 16-</w:t>
      </w:r>
      <w:r w:rsidRPr="00EC1B2C">
        <w:rPr>
          <w:rFonts w:ascii="Verdana" w:eastAsia="Times New Roman" w:hAnsi="Verdana" w:cs="Arial"/>
          <w:i/>
          <w:sz w:val="20"/>
          <w:szCs w:val="20"/>
        </w:rPr>
        <w:t>ter</w:t>
      </w:r>
      <w:r w:rsidRPr="00EC1B2C">
        <w:rPr>
          <w:rFonts w:ascii="Verdana" w:eastAsia="Times New Roman" w:hAnsi="Verdana" w:cs="Arial"/>
          <w:sz w:val="20"/>
          <w:szCs w:val="20"/>
        </w:rPr>
        <w:t xml:space="preserve">, del </w:t>
      </w:r>
      <w:proofErr w:type="spellStart"/>
      <w:r w:rsidRPr="00EC1B2C">
        <w:rPr>
          <w:rFonts w:ascii="Verdana" w:eastAsia="Times New Roman" w:hAnsi="Verdana" w:cs="Arial"/>
          <w:sz w:val="20"/>
          <w:szCs w:val="20"/>
        </w:rPr>
        <w:t>d.Lgs.</w:t>
      </w:r>
      <w:proofErr w:type="spellEnd"/>
      <w:r w:rsidRPr="00EC1B2C">
        <w:rPr>
          <w:rFonts w:ascii="Verdana" w:eastAsia="Times New Roman" w:hAnsi="Verdana" w:cs="Arial"/>
          <w:sz w:val="20"/>
          <w:szCs w:val="20"/>
        </w:rPr>
        <w:t xml:space="preserve"> n</w:t>
      </w:r>
      <w:r w:rsidR="00ED44E0">
        <w:rPr>
          <w:rFonts w:ascii="Verdana" w:eastAsia="Times New Roman" w:hAnsi="Verdana" w:cs="Arial"/>
          <w:sz w:val="20"/>
          <w:szCs w:val="20"/>
        </w:rPr>
        <w:t>.</w:t>
      </w:r>
      <w:r w:rsidRPr="00EC1B2C">
        <w:rPr>
          <w:rFonts w:ascii="Verdana" w:eastAsia="Times New Roman" w:hAnsi="Verdana" w:cs="Arial"/>
          <w:sz w:val="20"/>
          <w:szCs w:val="20"/>
        </w:rPr>
        <w:t xml:space="preserve"> 165/2001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</w:rPr>
        <w:t>., in qualità di dirigente/dirigenti che ha/hanno indetto la gara o sottoscritto il contratto, ovvero in qualità di responsabile del procedimento, direttore dei lavori, direttore dell’esecuzione, collaudatore, come di seguito indicato: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Nome: ________________________ Cognome: ________________________________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data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nascita: ___/___/________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luogo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nascita: ________________________________________ provincia: _________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funzioni svolte nell’ Istituto: _________________________________________________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data</w:t>
      </w:r>
      <w:proofErr w:type="gramEnd"/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conferimento dell’ incarico: ____/____/_______</w:t>
      </w:r>
    </w:p>
    <w:p w:rsidR="00EC1B2C" w:rsidRPr="00EC1B2C" w:rsidRDefault="00EC1B2C" w:rsidP="00ED44E0">
      <w:pPr>
        <w:spacing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oggetto dell’ incarico: ______________________________________________________</w:t>
      </w:r>
    </w:p>
    <w:p w:rsidR="00EC1B2C" w:rsidRDefault="00EC1B2C" w:rsidP="00F275B6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essere consapevole che, qualora emerga una delle predette situazioni, sarà disposta </w:t>
      </w:r>
      <w:proofErr w:type="spell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ratione</w:t>
      </w:r>
      <w:proofErr w:type="spellEnd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proofErr w:type="spell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temporis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la propria esclusione dalla procedura di affidamento ovvero la risoluzione di diritto del contratto di appalto eventualmente stipulato;</w:t>
      </w:r>
    </w:p>
    <w:p w:rsidR="00DC29B6" w:rsidRPr="00D81BC0" w:rsidRDefault="00DC29B6" w:rsidP="00F275B6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D81BC0">
        <w:rPr>
          <w:rFonts w:ascii="Verdana" w:eastAsia="Times New Roman" w:hAnsi="Verdana" w:cs="Arial"/>
          <w:sz w:val="20"/>
          <w:szCs w:val="20"/>
          <w:lang w:eastAsia="it-IT"/>
        </w:rPr>
        <w:t xml:space="preserve">di essere a conoscenza che la presente </w:t>
      </w:r>
      <w:r w:rsidR="00256362" w:rsidRPr="00D81BC0">
        <w:rPr>
          <w:rFonts w:ascii="Verdana" w:eastAsia="Times New Roman" w:hAnsi="Verdana" w:cs="Arial"/>
          <w:sz w:val="20"/>
          <w:szCs w:val="20"/>
          <w:lang w:eastAsia="it-IT"/>
        </w:rPr>
        <w:t>istanza</w:t>
      </w:r>
      <w:r w:rsidR="001E459D" w:rsidRPr="00D81BC0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D81BC0">
        <w:rPr>
          <w:rFonts w:ascii="Verdana" w:eastAsia="Times New Roman" w:hAnsi="Verdana" w:cs="Arial"/>
          <w:sz w:val="20"/>
          <w:szCs w:val="20"/>
          <w:lang w:eastAsia="it-IT"/>
        </w:rPr>
        <w:t>partecipazio</w:t>
      </w:r>
      <w:r w:rsidR="001E459D" w:rsidRPr="00D81BC0">
        <w:rPr>
          <w:rFonts w:ascii="Verdana" w:eastAsia="Times New Roman" w:hAnsi="Verdana" w:cs="Arial"/>
          <w:sz w:val="20"/>
          <w:szCs w:val="20"/>
          <w:lang w:eastAsia="it-IT"/>
        </w:rPr>
        <w:t>ne</w:t>
      </w:r>
      <w:r w:rsidRPr="00D81BC0">
        <w:rPr>
          <w:rFonts w:ascii="Verdana" w:eastAsia="Times New Roman" w:hAnsi="Verdana" w:cs="Arial"/>
          <w:sz w:val="20"/>
          <w:szCs w:val="20"/>
          <w:lang w:eastAsia="it-IT"/>
        </w:rPr>
        <w:t xml:space="preserve"> non vincola in alcun modo l’Amministrazione che, pertanto, si riserva la facoltà, dopo aver acquisito le manifestazioni di interesse ed aver </w:t>
      </w:r>
      <w:r w:rsidR="003A425E" w:rsidRPr="00D81BC0">
        <w:rPr>
          <w:rFonts w:ascii="Verdana" w:eastAsia="Times New Roman" w:hAnsi="Verdana" w:cs="Arial"/>
          <w:sz w:val="20"/>
          <w:szCs w:val="20"/>
          <w:lang w:eastAsia="it-IT"/>
        </w:rPr>
        <w:t xml:space="preserve">selezionato i soggetti da invitare, </w:t>
      </w:r>
      <w:r w:rsidR="00455696" w:rsidRPr="00D81BC0">
        <w:rPr>
          <w:rFonts w:ascii="Verdana" w:eastAsia="Times New Roman" w:hAnsi="Verdana" w:cs="Arial"/>
          <w:sz w:val="20"/>
          <w:szCs w:val="20"/>
          <w:lang w:eastAsia="it-IT"/>
        </w:rPr>
        <w:t>di non procedere con l’invio degli inviti alla procedura negoziata, senza che i concorrenti possano vantare diritti o aspettativa di sorta; la presentazione della candidatura non genera alcun diritto o automatismo di partecipazione ad altre procedure di affidamento sia di tipo negoziale che pubblico;</w:t>
      </w:r>
    </w:p>
    <w:p w:rsidR="00EC1B2C" w:rsidRPr="00EC1B2C" w:rsidRDefault="00EC1B2C" w:rsidP="00EC1B2C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non aver commesso grave negligenza o malafede nell’esecuzione di prestazioni affidate dall’Istituto appaltante che avvia la presente procedura, né grave errore nell’esercizio della propria attività professionale, accertato con qualsiasi mezzo di prova dall’Istituto appaltante;</w:t>
      </w:r>
    </w:p>
    <w:p w:rsidR="00EC1B2C" w:rsidRPr="00EC1B2C" w:rsidRDefault="00EC1B2C" w:rsidP="00EC1B2C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applicare a favore dei propri lavoratori dipendenti, o nei confronti dei propri soci in caso di cooperativa, condizioni normative e retributive non deteriori e/o inferiori a quelle risultanti dai contratti collettivi nazionali di lavoro e dagli accordi locali integrativi relativi al luogo in cui si trova la propria sede, nonché di rispettare le forme e le procedure previste in materia dalla l</w:t>
      </w:r>
      <w:r w:rsidR="00D75968">
        <w:rPr>
          <w:rFonts w:ascii="Verdana" w:eastAsia="Times New Roman" w:hAnsi="Verdana" w:cs="Arial"/>
          <w:sz w:val="20"/>
          <w:szCs w:val="20"/>
          <w:lang w:eastAsia="it-IT"/>
        </w:rPr>
        <w:t>egge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n. 55 del 19 marzo 1990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.;</w:t>
      </w:r>
    </w:p>
    <w:p w:rsidR="00EC1B2C" w:rsidRPr="00EC1B2C" w:rsidRDefault="00EC1B2C" w:rsidP="00EC1B2C">
      <w:pPr>
        <w:widowControl w:val="0"/>
        <w:numPr>
          <w:ilvl w:val="0"/>
          <w:numId w:val="5"/>
        </w:numPr>
        <w:tabs>
          <w:tab w:val="num" w:pos="426"/>
        </w:tabs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non aver posto in essere atti o comportamenti discriminatori debitamente accertati, ai sensi degli artt. 43 e 44, comma 11, del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d.Lgs.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n. 286 del 25 luglio 1998, comportanti l’esclusione dalle gare;</w:t>
      </w:r>
    </w:p>
    <w:p w:rsidR="00EC1B2C" w:rsidRPr="00EC1B2C" w:rsidRDefault="00EC1B2C" w:rsidP="00EC1B2C">
      <w:pPr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 essere in possesso -qualora abbia sede, residenza o domicilio nei paesi inseriti nelle c.d. “</w:t>
      </w:r>
      <w:proofErr w:type="spell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black</w:t>
      </w:r>
      <w:proofErr w:type="spellEnd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list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” di cui al decreto del Ministro delle Finanze del 4 maggio 1999 ed al decreto del Ministro dell’Economia e delle Finanze del 21 novembre 2001- dell’autorizzazione, in corso di validità, rilasciata ai sensi del decreto 14 dicembre 2010 del Ministero dell’Economia e delle Finanze (ai sensi dell’ art. 37 del precitato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d.L.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31 maggio 2010, n</w:t>
      </w:r>
      <w:r w:rsidR="00C30A60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78), oppure di 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avere in corso -alla data di partecipazione alla presente procedura di gara- un procedimento finalizzato al rilascio di detta autorizzazione;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clausole</w:t>
      </w:r>
      <w:proofErr w:type="gramEnd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 xml:space="preserve"> a selezione alternativa]</w:t>
      </w:r>
    </w:p>
    <w:p w:rsidR="00EC1B2C" w:rsidRPr="00EC1B2C" w:rsidRDefault="00EC1B2C" w:rsidP="00EC1B2C">
      <w:pPr>
        <w:widowControl w:val="0"/>
        <w:numPr>
          <w:ilvl w:val="0"/>
          <w:numId w:val="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non è azienda o società sottoposta a sequestro o confisca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dell’ articolo 12-</w:t>
      </w: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sexies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del decreto legge 8 giugno 1992, n</w:t>
      </w:r>
      <w:r w:rsidR="00C30A60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306, convertito -con modificazioni- dalla legge 7 agosto 1992, n</w:t>
      </w:r>
      <w:r w:rsidR="00333F95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356 o che, ai sensi della legge 31 maggio 1965, n</w:t>
      </w:r>
      <w:r w:rsidR="007E4018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575 e loro rispettive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., non è affidata ad un custode o amministratore giudiziario o finanziario;</w:t>
      </w:r>
    </w:p>
    <w:p w:rsidR="00EC1B2C" w:rsidRPr="00EC1B2C" w:rsidRDefault="00EC1B2C" w:rsidP="00EC1B2C">
      <w:pPr>
        <w:widowControl w:val="0"/>
        <w:adjustRightInd w:val="0"/>
        <w:spacing w:after="0" w:line="360" w:lineRule="atLeast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oppure</w:t>
      </w:r>
      <w:proofErr w:type="gramEnd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]</w:t>
      </w:r>
    </w:p>
    <w:p w:rsidR="00EC1B2C" w:rsidRPr="00EC1B2C" w:rsidRDefault="00EC1B2C" w:rsidP="00EC1B2C">
      <w:pPr>
        <w:widowControl w:val="0"/>
        <w:numPr>
          <w:ilvl w:val="0"/>
          <w:numId w:val="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è azienda o società sottoposta a sequestro o confisca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dell’articolo 12</w:t>
      </w:r>
      <w:bookmarkStart w:id="0" w:name="_GoBack"/>
      <w:bookmarkEnd w:id="0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sexies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del decreto legge 8 giugno 1992, n</w:t>
      </w:r>
      <w:r w:rsidR="007E4018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306, convertito -con modificazioni- dalla legge 7 agosto 1992, n</w:t>
      </w:r>
      <w:r w:rsidR="00FB36B2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356 o che, ai sensi della legge 31 maggio 1965, n</w:t>
      </w:r>
      <w:r w:rsidR="007E4018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575 e loro rispettive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 è affidata ad un custode o amministratore giudiziario o finanziario, in base al seguente provvedimento: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089"/>
        <w:gridCol w:w="2311"/>
        <w:gridCol w:w="2505"/>
      </w:tblGrid>
      <w:tr w:rsidR="00EC1B2C" w:rsidRPr="00EC1B2C" w:rsidTr="00C2423F">
        <w:tc>
          <w:tcPr>
            <w:tcW w:w="2723" w:type="dxa"/>
            <w:hideMark/>
          </w:tcPr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Numero e anno del provvedimento di sequestro o di confisca</w:t>
            </w:r>
          </w:p>
        </w:tc>
        <w:tc>
          <w:tcPr>
            <w:tcW w:w="2230" w:type="dxa"/>
            <w:hideMark/>
          </w:tcPr>
          <w:p w:rsidR="00CA61CA" w:rsidRDefault="00CA61CA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</w:p>
          <w:p w:rsidR="00CA61CA" w:rsidRDefault="00CA61CA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</w:p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Giudice emittente</w:t>
            </w:r>
          </w:p>
        </w:tc>
        <w:tc>
          <w:tcPr>
            <w:tcW w:w="2383" w:type="dxa"/>
            <w:hideMark/>
          </w:tcPr>
          <w:p w:rsidR="00CA61CA" w:rsidRDefault="00CA61CA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</w:p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Natura del provvedimento</w:t>
            </w:r>
          </w:p>
        </w:tc>
        <w:tc>
          <w:tcPr>
            <w:tcW w:w="2518" w:type="dxa"/>
            <w:hideMark/>
          </w:tcPr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  <w:r w:rsidRPr="00EC1B2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  <w:t>Nominativo del custode, o dell’amministratore giudiziario o finanziario</w:t>
            </w:r>
          </w:p>
        </w:tc>
      </w:tr>
      <w:tr w:rsidR="00EC1B2C" w:rsidRPr="00EC1B2C" w:rsidTr="00C2423F">
        <w:tc>
          <w:tcPr>
            <w:tcW w:w="2723" w:type="dxa"/>
          </w:tcPr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_____________/______</w:t>
            </w:r>
          </w:p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2230" w:type="dxa"/>
          </w:tcPr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2383" w:type="dxa"/>
          </w:tcPr>
          <w:p w:rsidR="00EC1B2C" w:rsidRPr="00EC1B2C" w:rsidRDefault="00EC1B2C" w:rsidP="00EC1B2C">
            <w:pPr>
              <w:widowControl w:val="0"/>
              <w:numPr>
                <w:ilvl w:val="0"/>
                <w:numId w:val="7"/>
              </w:numPr>
              <w:tabs>
                <w:tab w:val="num" w:pos="435"/>
              </w:tabs>
              <w:adjustRightInd w:val="0"/>
              <w:spacing w:after="0" w:line="240" w:lineRule="auto"/>
              <w:ind w:left="435"/>
              <w:contextualSpacing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C1B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Art. 12-</w:t>
            </w:r>
            <w:r w:rsidRPr="00EC1B2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sexies</w:t>
            </w:r>
            <w:r w:rsidRPr="00EC1B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della l. 356/1992</w:t>
            </w:r>
          </w:p>
          <w:p w:rsidR="00EC1B2C" w:rsidRPr="00EC1B2C" w:rsidRDefault="00EC1B2C" w:rsidP="00CA61CA">
            <w:pPr>
              <w:widowControl w:val="0"/>
              <w:numPr>
                <w:ilvl w:val="0"/>
                <w:numId w:val="7"/>
              </w:numPr>
              <w:tabs>
                <w:tab w:val="num" w:pos="435"/>
              </w:tabs>
              <w:adjustRightInd w:val="0"/>
              <w:spacing w:after="0" w:line="240" w:lineRule="auto"/>
              <w:ind w:left="435"/>
              <w:contextualSpacing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EC1B2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l. 575/1965</w:t>
            </w:r>
          </w:p>
        </w:tc>
        <w:tc>
          <w:tcPr>
            <w:tcW w:w="2518" w:type="dxa"/>
          </w:tcPr>
          <w:p w:rsidR="00EC1B2C" w:rsidRPr="00EC1B2C" w:rsidRDefault="00EC1B2C" w:rsidP="00EC1B2C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C1B2C" w:rsidRPr="00EC1B2C" w:rsidRDefault="00EC1B2C" w:rsidP="00EC1B2C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C1B2C">
        <w:rPr>
          <w:rFonts w:ascii="Verdana" w:eastAsia="Times New Roman" w:hAnsi="Verdana" w:cs="Arial"/>
          <w:b/>
          <w:sz w:val="20"/>
          <w:szCs w:val="20"/>
          <w:lang w:eastAsia="it-IT"/>
        </w:rPr>
        <w:t>non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trovarsi nelle condizioni previste dall’ art. 80 del Codice (Motivi di esclusione);</w:t>
      </w:r>
    </w:p>
    <w:p w:rsidR="00EC1B2C" w:rsidRPr="00EC1B2C" w:rsidRDefault="00EC1B2C" w:rsidP="00BC32E9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clausole</w:t>
      </w:r>
      <w:proofErr w:type="gramEnd"/>
      <w:r w:rsidRPr="00EC1B2C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 xml:space="preserve"> a selezione alternativa]</w:t>
      </w:r>
    </w:p>
    <w:p w:rsidR="00EC1B2C" w:rsidRPr="00EC1B2C" w:rsidRDefault="00EC1B2C" w:rsidP="00EC1B2C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numPr>
          <w:ilvl w:val="0"/>
          <w:numId w:val="8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, ai sensi di quanto disposto dall’ art. 1-</w:t>
      </w: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bis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, comma 14, della legge 17 ottobre 2001, n</w:t>
      </w:r>
      <w:r w:rsidR="00F275B6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383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., non si è avvalso dei piani di emersione ivi previsti;</w:t>
      </w:r>
    </w:p>
    <w:p w:rsidR="00EC1B2C" w:rsidRPr="00EC1B2C" w:rsidRDefault="00EC1B2C" w:rsidP="00FB36B2">
      <w:pPr>
        <w:widowControl w:val="0"/>
        <w:adjustRightInd w:val="0"/>
        <w:spacing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ovvero</w:t>
      </w:r>
      <w:proofErr w:type="gramEnd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, nel caso di impiego dei piani di emersione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]</w:t>
      </w:r>
    </w:p>
    <w:p w:rsidR="00EC1B2C" w:rsidRPr="00EC1B2C" w:rsidRDefault="00EC1B2C" w:rsidP="00EC1B2C">
      <w:pPr>
        <w:widowControl w:val="0"/>
        <w:numPr>
          <w:ilvl w:val="0"/>
          <w:numId w:val="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che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, ai sensi di quanto disposto dall’ art. 1-</w:t>
      </w: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bis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, comma 14, della legge 17 ottobre 2001, n</w:t>
      </w:r>
      <w:r w:rsidR="00021617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383 e </w:t>
      </w:r>
      <w:proofErr w:type="spell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ss.mm.ii</w:t>
      </w:r>
      <w:proofErr w:type="spell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., si è avvalso dei piani di emersione ivi previsti, e che il periodo di emersione si è definitivamente concluso alla data di presentazione dell’offerta;</w:t>
      </w:r>
    </w:p>
    <w:p w:rsidR="00EC1B2C" w:rsidRPr="00EC1B2C" w:rsidRDefault="00EC1B2C" w:rsidP="00EC1B2C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EC1B2C" w:rsidRPr="00EC1B2C" w:rsidRDefault="00EC1B2C" w:rsidP="00EC1B2C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di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 xml:space="preserve"> essere in regola rispetto alle norme di cui al Codice Antimafia;</w:t>
      </w:r>
    </w:p>
    <w:p w:rsidR="00EC1B2C" w:rsidRPr="00EC1B2C" w:rsidRDefault="00EC1B2C" w:rsidP="00EC1B2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</w:t>
      </w:r>
      <w:r w:rsidR="00BC32E9">
        <w:rPr>
          <w:rFonts w:ascii="Verdana" w:eastAsia="Times New Roman" w:hAnsi="Verdana" w:cs="Times New Roman"/>
          <w:sz w:val="20"/>
          <w:szCs w:val="20"/>
          <w:lang w:eastAsia="it-IT"/>
        </w:rPr>
        <w:t>______</w:t>
      </w: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</w:t>
      </w:r>
    </w:p>
    <w:p w:rsidR="00EC1B2C" w:rsidRPr="00EC1B2C" w:rsidRDefault="00EC1B2C" w:rsidP="00EC1B2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1B2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_____________________________________________________________________</w:t>
      </w:r>
      <w:r w:rsidR="00BC32E9">
        <w:rPr>
          <w:rFonts w:ascii="Verdana" w:eastAsia="Times New Roman" w:hAnsi="Verdana" w:cs="Times New Roman"/>
          <w:sz w:val="20"/>
          <w:szCs w:val="20"/>
          <w:lang w:eastAsia="it-IT"/>
        </w:rPr>
        <w:t>______</w:t>
      </w:r>
    </w:p>
    <w:p w:rsidR="00EC1B2C" w:rsidRDefault="00EC1B2C" w:rsidP="00EC1B2C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[Luogo e </w:t>
      </w:r>
      <w:proofErr w:type="gram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Data]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606BBF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EC1B2C">
        <w:rPr>
          <w:rFonts w:ascii="Verdana" w:eastAsia="Times New Roman" w:hAnsi="Verdana" w:cs="Arial"/>
          <w:sz w:val="20"/>
          <w:szCs w:val="20"/>
          <w:lang w:eastAsia="it-IT"/>
        </w:rPr>
        <w:t>,___/___/________</w:t>
      </w:r>
    </w:p>
    <w:p w:rsidR="00EC1B2C" w:rsidRPr="00EC1B2C" w:rsidRDefault="00EC1B2C" w:rsidP="00E5371A">
      <w:pPr>
        <w:widowControl w:val="0"/>
        <w:adjustRightInd w:val="0"/>
        <w:spacing w:after="240" w:line="360" w:lineRule="atLeast"/>
        <w:ind w:left="5761"/>
        <w:jc w:val="right"/>
        <w:textAlignment w:val="baseline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[</w:t>
      </w:r>
      <w:proofErr w:type="gramStart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>sottoscrizione</w:t>
      </w:r>
      <w:proofErr w:type="gramEnd"/>
      <w:r w:rsidRPr="00EC1B2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dell’Operatore]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EC1B2C" w:rsidRPr="00EC1B2C" w:rsidTr="00C2423F">
        <w:tc>
          <w:tcPr>
            <w:tcW w:w="4926" w:type="dxa"/>
            <w:shd w:val="clear" w:color="auto" w:fill="EEECE1"/>
          </w:tcPr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EC1B2C" w:rsidRPr="00EC1B2C" w:rsidRDefault="00EC1B2C" w:rsidP="00EC1B2C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EC1B2C" w:rsidRPr="00F275B6" w:rsidRDefault="00EC1B2C" w:rsidP="00E5371A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highlight w:val="yellow"/>
          <w:lang w:eastAsia="it-IT"/>
        </w:rPr>
      </w:pPr>
    </w:p>
    <w:sectPr w:rsidR="00EC1B2C" w:rsidRPr="00F275B6" w:rsidSect="00F4575A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C0" w:rsidRDefault="00DD43C0" w:rsidP="00482107">
      <w:pPr>
        <w:spacing w:after="0" w:line="240" w:lineRule="auto"/>
      </w:pPr>
      <w:r>
        <w:separator/>
      </w:r>
    </w:p>
  </w:endnote>
  <w:endnote w:type="continuationSeparator" w:id="0">
    <w:p w:rsidR="00DD43C0" w:rsidRDefault="00DD43C0" w:rsidP="004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18" w:rsidRDefault="00EC1B2C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1975" cy="561975"/>
              <wp:effectExtent l="0" t="0" r="28575" b="28575"/>
              <wp:wrapNone/>
              <wp:docPr id="3" name="Ova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43418" w:rsidRPr="00EC1B2C" w:rsidRDefault="005B3DE5">
                          <w:pPr>
                            <w:pStyle w:val="Pidipagina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5D651C" w:rsidRPr="005D651C">
                            <w:rPr>
                              <w:noProof/>
                              <w:color w:val="4F81B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e 3" o:spid="_x0000_s1026" style="position:absolute;left:0;text-align:left;margin-left:0;margin-top:0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00tE0fwIAAAMFAAAO&#10;AAAAAAAAAAAAAAAAAC4CAABkcnMvZTJvRG9jLnhtbFBLAQItABQABgAIAAAAIQAo3cLv2AAAAAMB&#10;AAAPAAAAAAAAAAAAAAAAANkEAABkcnMvZG93bnJldi54bWxQSwUGAAAAAAQABADzAAAA3gUAAAAA&#10;" filled="f" fillcolor="#c0504d" strokecolor="#adc1d9" strokeweight="1pt">
              <v:textbox inset="0,0,0,0">
                <w:txbxContent>
                  <w:p w:rsidR="00943418" w:rsidRPr="00EC1B2C" w:rsidRDefault="005B3DE5">
                    <w:pPr>
                      <w:pStyle w:val="Pidipagina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5D651C" w:rsidRPr="005D651C">
                      <w:rPr>
                        <w:noProof/>
                        <w:color w:val="4F81B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18" w:rsidRPr="007C0A06" w:rsidRDefault="00EC1B2C" w:rsidP="007C0A0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1975" cy="561975"/>
              <wp:effectExtent l="0" t="0" r="28575" b="28575"/>
              <wp:wrapNone/>
              <wp:docPr id="605" name="Ovale 6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43418" w:rsidRPr="00EC1B2C" w:rsidRDefault="005B3DE5">
                          <w:pPr>
                            <w:pStyle w:val="Pidipagina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5D651C" w:rsidRPr="005D651C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e 605" o:spid="_x0000_s1027" style="position:absolute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G6ggIAAA4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" filled="f" fillcolor="#c0504d" strokecolor="#adc1d9" strokeweight="1pt">
              <v:textbox inset="0,0,0,0">
                <w:txbxContent>
                  <w:p w:rsidR="00943418" w:rsidRPr="00EC1B2C" w:rsidRDefault="005B3DE5">
                    <w:pPr>
                      <w:pStyle w:val="Pidipagina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5D651C" w:rsidRPr="005D651C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C0" w:rsidRDefault="00DD43C0" w:rsidP="00482107">
      <w:pPr>
        <w:spacing w:after="0" w:line="240" w:lineRule="auto"/>
      </w:pPr>
      <w:r>
        <w:separator/>
      </w:r>
    </w:p>
  </w:footnote>
  <w:footnote w:type="continuationSeparator" w:id="0">
    <w:p w:rsidR="00DD43C0" w:rsidRDefault="00DD43C0" w:rsidP="004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18" w:rsidRDefault="005D651C">
    <w:pPr>
      <w:pStyle w:val="INPS052headint"/>
    </w:pPr>
  </w:p>
  <w:p w:rsidR="00943418" w:rsidRDefault="005D651C">
    <w:pPr>
      <w:pStyle w:val="INPS052headint"/>
    </w:pPr>
  </w:p>
  <w:p w:rsidR="00943418" w:rsidRDefault="005D651C">
    <w:pPr>
      <w:pStyle w:val="INPS052headint"/>
    </w:pPr>
  </w:p>
  <w:p w:rsidR="00943418" w:rsidRDefault="00AF001C">
    <w:pPr>
      <w:pStyle w:val="INPS052headin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804545" cy="567055"/>
          <wp:effectExtent l="0" t="0" r="0" b="4445"/>
          <wp:wrapTopAndBottom/>
          <wp:docPr id="2" name="Immagine 2" descr="Descrizione: 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418" w:rsidRDefault="005D651C">
    <w:pPr>
      <w:pStyle w:val="INPS052headint"/>
    </w:pPr>
  </w:p>
  <w:p w:rsidR="00943418" w:rsidRDefault="005B3DE5" w:rsidP="000708FE">
    <w:pPr>
      <w:pStyle w:val="INPS052headdonom"/>
      <w:rPr>
        <w:sz w:val="28"/>
      </w:rPr>
    </w:pPr>
    <w:r>
      <w:t>Istituto Nazionale Previdenza Sociale</w:t>
    </w:r>
  </w:p>
  <w:p w:rsidR="00943418" w:rsidRDefault="00AF001C" w:rsidP="000708FE">
    <w:pPr>
      <w:pStyle w:val="INPS052headint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-54610</wp:posOffset>
          </wp:positionH>
          <wp:positionV relativeFrom="paragraph">
            <wp:posOffset>119380</wp:posOffset>
          </wp:positionV>
          <wp:extent cx="702945" cy="398145"/>
          <wp:effectExtent l="0" t="0" r="1905" b="1905"/>
          <wp:wrapTopAndBottom/>
          <wp:docPr id="1" name="Immagine 1" descr="Descrizione: 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284" w:rsidRDefault="00FB6284" w:rsidP="000708FE">
    <w:pPr>
      <w:pStyle w:val="INPS052headint"/>
    </w:pPr>
  </w:p>
  <w:p w:rsidR="00943418" w:rsidRDefault="005B3DE5" w:rsidP="000708FE">
    <w:pPr>
      <w:pStyle w:val="INPS052headufficio"/>
    </w:pPr>
    <w:r>
      <w:t xml:space="preserve">Direzione centrale </w:t>
    </w:r>
    <w:r w:rsidR="00152036">
      <w:t xml:space="preserve">Acquisti </w:t>
    </w:r>
    <w:r w:rsidR="00482107">
      <w:t xml:space="preserve">e </w:t>
    </w:r>
    <w:r w:rsidR="00152036">
      <w:t>Appalti</w:t>
    </w:r>
  </w:p>
  <w:p w:rsidR="00943418" w:rsidRDefault="005B3DE5" w:rsidP="000708FE">
    <w:pPr>
      <w:pStyle w:val="INPS052headufficio"/>
    </w:pPr>
    <w:r w:rsidRPr="00104C49">
      <w:t>Are</w:t>
    </w:r>
    <w:r w:rsidR="00152036" w:rsidRPr="00104C49">
      <w:t xml:space="preserve">a </w:t>
    </w:r>
    <w:r w:rsidR="00A87938" w:rsidRPr="00104C49">
      <w:t xml:space="preserve">Appalti </w:t>
    </w:r>
    <w:r w:rsidR="00152036" w:rsidRPr="00104C49">
      <w:t>Lavori di immobili strumentali</w:t>
    </w:r>
  </w:p>
  <w:p w:rsidR="00152036" w:rsidRDefault="00152036" w:rsidP="000708FE">
    <w:pPr>
      <w:pStyle w:val="INPS052headufficio"/>
    </w:pPr>
  </w:p>
  <w:p w:rsidR="00943418" w:rsidRDefault="005D651C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A55"/>
    <w:multiLevelType w:val="hybridMultilevel"/>
    <w:tmpl w:val="C5283872"/>
    <w:lvl w:ilvl="0" w:tplc="0409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34307AB"/>
    <w:multiLevelType w:val="hybridMultilevel"/>
    <w:tmpl w:val="C3F89B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0330F0"/>
    <w:multiLevelType w:val="hybridMultilevel"/>
    <w:tmpl w:val="4F54B8A8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CB4F81"/>
    <w:multiLevelType w:val="hybridMultilevel"/>
    <w:tmpl w:val="EC609D4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45597"/>
    <w:multiLevelType w:val="hybridMultilevel"/>
    <w:tmpl w:val="C2ACB8FE"/>
    <w:lvl w:ilvl="0" w:tplc="9DC2AAB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</w:rPr>
    </w:lvl>
    <w:lvl w:ilvl="1" w:tplc="C47EA2C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C"/>
    <w:rsid w:val="00021617"/>
    <w:rsid w:val="000F34F2"/>
    <w:rsid w:val="00102FFF"/>
    <w:rsid w:val="00104C49"/>
    <w:rsid w:val="00152036"/>
    <w:rsid w:val="00194282"/>
    <w:rsid w:val="001E459D"/>
    <w:rsid w:val="001E65A4"/>
    <w:rsid w:val="0023507E"/>
    <w:rsid w:val="00256362"/>
    <w:rsid w:val="00291F35"/>
    <w:rsid w:val="002E10EF"/>
    <w:rsid w:val="00333F95"/>
    <w:rsid w:val="00392D14"/>
    <w:rsid w:val="003A425E"/>
    <w:rsid w:val="00455696"/>
    <w:rsid w:val="00482107"/>
    <w:rsid w:val="00496D96"/>
    <w:rsid w:val="00513701"/>
    <w:rsid w:val="00513962"/>
    <w:rsid w:val="00546767"/>
    <w:rsid w:val="005B3DE5"/>
    <w:rsid w:val="005D651C"/>
    <w:rsid w:val="005E22AF"/>
    <w:rsid w:val="00606BBF"/>
    <w:rsid w:val="00614A16"/>
    <w:rsid w:val="006A2CA2"/>
    <w:rsid w:val="00784A7B"/>
    <w:rsid w:val="007B1C8E"/>
    <w:rsid w:val="007E4018"/>
    <w:rsid w:val="00801495"/>
    <w:rsid w:val="0082368E"/>
    <w:rsid w:val="00891DE4"/>
    <w:rsid w:val="009273F4"/>
    <w:rsid w:val="009457DD"/>
    <w:rsid w:val="00962605"/>
    <w:rsid w:val="009A76AD"/>
    <w:rsid w:val="00A87938"/>
    <w:rsid w:val="00AC7D3C"/>
    <w:rsid w:val="00AF001C"/>
    <w:rsid w:val="00B8307B"/>
    <w:rsid w:val="00BC32E9"/>
    <w:rsid w:val="00C02B22"/>
    <w:rsid w:val="00C30A60"/>
    <w:rsid w:val="00CA61CA"/>
    <w:rsid w:val="00CF658C"/>
    <w:rsid w:val="00D64C1A"/>
    <w:rsid w:val="00D70C53"/>
    <w:rsid w:val="00D75968"/>
    <w:rsid w:val="00D81BC0"/>
    <w:rsid w:val="00DC29B6"/>
    <w:rsid w:val="00DD43C0"/>
    <w:rsid w:val="00E36454"/>
    <w:rsid w:val="00E429F7"/>
    <w:rsid w:val="00E5371A"/>
    <w:rsid w:val="00EC1B2C"/>
    <w:rsid w:val="00ED44E0"/>
    <w:rsid w:val="00F275B6"/>
    <w:rsid w:val="00FB36B2"/>
    <w:rsid w:val="00FB6284"/>
    <w:rsid w:val="00FC285B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FFF557-4CC9-45E4-8464-83D1122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B2C"/>
  </w:style>
  <w:style w:type="paragraph" w:styleId="Pidipagina">
    <w:name w:val="footer"/>
    <w:basedOn w:val="Normale"/>
    <w:link w:val="PidipaginaCarattere"/>
    <w:uiPriority w:val="99"/>
    <w:unhideWhenUsed/>
    <w:rsid w:val="00EC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B2C"/>
  </w:style>
  <w:style w:type="paragraph" w:customStyle="1" w:styleId="INPS052headufficio">
    <w:name w:val="INPS052_head_ufficio"/>
    <w:basedOn w:val="Normale"/>
    <w:rsid w:val="00EC1B2C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INPS052footer">
    <w:name w:val="INPS052_footer"/>
    <w:rsid w:val="00EC1B2C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 New Roman" w:hAnsi="Verdana" w:cs="Times New Roman"/>
      <w:noProof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EC1B2C"/>
    <w:pPr>
      <w:widowControl w:val="0"/>
      <w:adjustRightInd w:val="0"/>
      <w:spacing w:after="0" w:line="192" w:lineRule="exact"/>
      <w:ind w:left="-113"/>
      <w:jc w:val="both"/>
      <w:textAlignment w:val="baseline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EC1B2C"/>
    <w:rPr>
      <w:position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Poscia Paolo</dc:creator>
  <cp:lastModifiedBy>Grisci Roberto</cp:lastModifiedBy>
  <cp:revision>4</cp:revision>
  <dcterms:created xsi:type="dcterms:W3CDTF">2018-10-09T16:53:00Z</dcterms:created>
  <dcterms:modified xsi:type="dcterms:W3CDTF">2018-10-25T16:10:00Z</dcterms:modified>
</cp:coreProperties>
</file>