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7256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5E032761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A0AA1C9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44ED64ED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DD99B12" w14:textId="77777777" w:rsidTr="00F1078D">
        <w:tc>
          <w:tcPr>
            <w:tcW w:w="10112" w:type="dxa"/>
          </w:tcPr>
          <w:p w14:paraId="6245A7D2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25440752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39C0A7D3" w14:textId="77777777" w:rsidTr="00F1078D">
        <w:tc>
          <w:tcPr>
            <w:tcW w:w="10112" w:type="dxa"/>
          </w:tcPr>
          <w:p w14:paraId="601EE9EA" w14:textId="0CBC7A9D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centrale </w:t>
            </w:r>
            <w:r w:rsidR="00222E21">
              <w:rPr>
                <w:rFonts w:ascii="Verdana" w:hAnsi="Verdana" w:cs="Verdana"/>
                <w:b w:val="0"/>
                <w:sz w:val="20"/>
              </w:rPr>
              <w:t>Risorse strumentali e Centrale unica acquisti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14:paraId="1D0090D3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2EF313D5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32C1CB41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4CA57A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1D74FDA8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2C33E2AF" w14:textId="77777777"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5D8C2672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2AECFF45" w14:textId="6A9ED9F1" w:rsidR="00E85411" w:rsidRDefault="00F56A9C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A</w:t>
            </w:r>
            <w:r w:rsidR="00910445">
              <w:rPr>
                <w:rFonts w:ascii="Verdana" w:eastAsia="Calibri" w:hAnsi="Verdana"/>
                <w:bCs/>
                <w:i/>
                <w:color w:val="000000"/>
              </w:rPr>
              <w:t>ffidamento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dei </w:t>
            </w:r>
            <w:r w:rsidR="00646C27" w:rsidRPr="00646C27">
              <w:rPr>
                <w:rFonts w:ascii="Verdana" w:eastAsia="Calibri" w:hAnsi="Verdana"/>
                <w:bCs/>
                <w:i/>
                <w:color w:val="000000"/>
              </w:rPr>
              <w:t>«Servizi telematici di rassegna stampa, audio-video e web; analisi dei media monitorati e rilevazione del sentiment; monitoraggio agenzie di stampa»</w:t>
            </w:r>
          </w:p>
          <w:p w14:paraId="6B1BEF01" w14:textId="77777777" w:rsidR="00646C27" w:rsidRPr="00E85411" w:rsidRDefault="00646C27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185AD35B" w14:textId="77777777" w:rsidR="006775D0" w:rsidRPr="006775D0" w:rsidRDefault="006775D0" w:rsidP="006775D0">
            <w:pPr>
              <w:widowControl/>
              <w:autoSpaceDE w:val="0"/>
              <w:autoSpaceDN w:val="0"/>
              <w:adjustRightInd/>
              <w:spacing w:line="276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6775D0">
              <w:rPr>
                <w:rFonts w:ascii="Verdana" w:eastAsia="Calibri" w:hAnsi="Verdana"/>
                <w:bCs/>
                <w:i/>
                <w:color w:val="000000"/>
              </w:rPr>
              <w:t xml:space="preserve">Procedura negoziata di cui all’art. 63 del </w:t>
            </w:r>
            <w:proofErr w:type="spellStart"/>
            <w:r w:rsidRPr="006775D0">
              <w:rPr>
                <w:rFonts w:ascii="Verdana" w:eastAsia="Calibri" w:hAnsi="Verdana"/>
                <w:bCs/>
                <w:i/>
                <w:color w:val="000000"/>
              </w:rPr>
              <w:t>D.Lgs.</w:t>
            </w:r>
            <w:proofErr w:type="spellEnd"/>
            <w:r w:rsidRPr="006775D0">
              <w:rPr>
                <w:rFonts w:ascii="Verdana" w:eastAsia="Calibri" w:hAnsi="Verdana"/>
                <w:bCs/>
                <w:i/>
                <w:color w:val="000000"/>
              </w:rPr>
              <w:t xml:space="preserve"> n. 50/2016, indetta ai sensi dell’art. 1, comma 2,</w:t>
            </w:r>
          </w:p>
          <w:p w14:paraId="6F6B06E6" w14:textId="77777777" w:rsidR="006775D0" w:rsidRPr="006775D0" w:rsidRDefault="006775D0" w:rsidP="006775D0">
            <w:pPr>
              <w:widowControl/>
              <w:autoSpaceDE w:val="0"/>
              <w:autoSpaceDN w:val="0"/>
              <w:adjustRightInd/>
              <w:spacing w:line="276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6775D0">
              <w:rPr>
                <w:rFonts w:ascii="Verdana" w:eastAsia="Calibri" w:hAnsi="Verdana"/>
                <w:bCs/>
                <w:i/>
                <w:color w:val="000000"/>
              </w:rPr>
              <w:t xml:space="preserve">lett. b) del </w:t>
            </w:r>
            <w:proofErr w:type="spellStart"/>
            <w:r w:rsidRPr="006775D0">
              <w:rPr>
                <w:rFonts w:ascii="Verdana" w:eastAsia="Calibri" w:hAnsi="Verdana"/>
                <w:bCs/>
                <w:i/>
                <w:color w:val="000000"/>
              </w:rPr>
              <w:t>d.l.</w:t>
            </w:r>
            <w:proofErr w:type="spellEnd"/>
            <w:r w:rsidRPr="006775D0">
              <w:rPr>
                <w:rFonts w:ascii="Verdana" w:eastAsia="Calibri" w:hAnsi="Verdana"/>
                <w:bCs/>
                <w:i/>
                <w:color w:val="000000"/>
              </w:rPr>
              <w:t xml:space="preserve"> n. 76/2020, convertito con modificazioni dalla l. 11 settembre 2020, n. 120,</w:t>
            </w:r>
          </w:p>
          <w:p w14:paraId="77F49246" w14:textId="77777777" w:rsidR="006775D0" w:rsidRPr="006775D0" w:rsidRDefault="006775D0" w:rsidP="006775D0">
            <w:pPr>
              <w:widowControl/>
              <w:autoSpaceDE w:val="0"/>
              <w:autoSpaceDN w:val="0"/>
              <w:adjustRightInd/>
              <w:spacing w:line="276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6775D0">
              <w:rPr>
                <w:rFonts w:ascii="Verdana" w:eastAsia="Calibri" w:hAnsi="Verdana"/>
                <w:bCs/>
                <w:i/>
                <w:color w:val="000000"/>
              </w:rPr>
              <w:t>mediante Richiesta di Offerta (</w:t>
            </w:r>
            <w:proofErr w:type="spellStart"/>
            <w:r w:rsidRPr="006775D0">
              <w:rPr>
                <w:rFonts w:ascii="Verdana" w:eastAsia="Calibri" w:hAnsi="Verdana"/>
                <w:bCs/>
                <w:i/>
                <w:color w:val="000000"/>
              </w:rPr>
              <w:t>RdO</w:t>
            </w:r>
            <w:proofErr w:type="spellEnd"/>
            <w:r w:rsidRPr="006775D0">
              <w:rPr>
                <w:rFonts w:ascii="Verdana" w:eastAsia="Calibri" w:hAnsi="Verdana"/>
                <w:bCs/>
                <w:i/>
                <w:color w:val="000000"/>
              </w:rPr>
              <w:t>) sul Mercato Elettronico della Pubblica Amministrazione</w:t>
            </w:r>
          </w:p>
          <w:p w14:paraId="48D93C2A" w14:textId="4E32B927" w:rsidR="001B45F3" w:rsidRDefault="006775D0" w:rsidP="006775D0">
            <w:pPr>
              <w:autoSpaceDE w:val="0"/>
              <w:autoSpaceDN w:val="0"/>
              <w:spacing w:line="276" w:lineRule="auto"/>
              <w:jc w:val="center"/>
              <w:rPr>
                <w:rFonts w:ascii="Verdana" w:eastAsia="Calibri" w:hAnsi="Verdana"/>
                <w:bCs/>
                <w:i/>
                <w:color w:val="000000"/>
              </w:rPr>
            </w:pPr>
            <w:r w:rsidRPr="006775D0">
              <w:rPr>
                <w:rFonts w:ascii="Verdana" w:eastAsia="Calibri" w:hAnsi="Verdana"/>
                <w:bCs/>
                <w:i/>
                <w:color w:val="000000"/>
              </w:rPr>
              <w:t>(MEPA), da aggiudicarsi con il criterio</w:t>
            </w:r>
            <w:r w:rsidRPr="006775D0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Pr="006775D0">
              <w:rPr>
                <w:rFonts w:ascii="Verdana" w:eastAsia="Calibri" w:hAnsi="Verdana"/>
                <w:bCs/>
                <w:i/>
                <w:color w:val="000000"/>
              </w:rPr>
              <w:t>dell’offerta economicamente più vantaggiosa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.</w:t>
            </w:r>
            <w:r w:rsidRPr="006775D0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</w:p>
          <w:p w14:paraId="46A86F04" w14:textId="77777777" w:rsidR="006775D0" w:rsidRDefault="006775D0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  <w:p w14:paraId="0CF1C93C" w14:textId="20506110" w:rsidR="00F57F54" w:rsidRPr="000E2054" w:rsidRDefault="00F57F54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4F9F48E4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CBC2939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498633BE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3C7BD72A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5FA499C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DE6E055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D38DDB1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499DADB6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411DF3DD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35212979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5440C5AC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53EC3299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275DECA1" w14:textId="77777777"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14:paraId="594B962F" w14:textId="77777777"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43CD5DAB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con sede nel Comune </w:t>
      </w:r>
      <w:proofErr w:type="gramStart"/>
      <w:r w:rsidRPr="0065753A">
        <w:rPr>
          <w:rFonts w:ascii="Verdana" w:hAnsi="Verdana" w:cs="Arial"/>
          <w:b/>
        </w:rPr>
        <w:t>di</w:t>
      </w:r>
      <w:r w:rsidRPr="0065753A">
        <w:rPr>
          <w:rFonts w:ascii="Verdana" w:hAnsi="Verdana" w:cs="Arial"/>
        </w:rPr>
        <w:t>:_</w:t>
      </w:r>
      <w:proofErr w:type="gramEnd"/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388F45BC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6B730440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36770BFA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1013520F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14:paraId="08632D79" w14:textId="77777777" w:rsidTr="001212F5">
        <w:tc>
          <w:tcPr>
            <w:tcW w:w="9923" w:type="dxa"/>
            <w:gridSpan w:val="2"/>
            <w:shd w:val="pct5" w:color="auto" w:fill="auto"/>
          </w:tcPr>
          <w:p w14:paraId="503FD3ED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BB21A11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3A9ED864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7AE0427A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4CEDC1D0" w14:textId="77777777" w:rsidTr="001212F5">
        <w:tc>
          <w:tcPr>
            <w:tcW w:w="4986" w:type="dxa"/>
          </w:tcPr>
          <w:p w14:paraId="5FD424D7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68963A8C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66510305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2755C76E" w14:textId="77777777" w:rsidTr="001212F5">
        <w:tc>
          <w:tcPr>
            <w:tcW w:w="4986" w:type="dxa"/>
          </w:tcPr>
          <w:p w14:paraId="58313116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723501BD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7690AD50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7403556D" w14:textId="77777777" w:rsidTr="001212F5">
        <w:tc>
          <w:tcPr>
            <w:tcW w:w="4986" w:type="dxa"/>
          </w:tcPr>
          <w:p w14:paraId="20D09A0F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7DB2F5C8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558BECAC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27D7814C" w14:textId="77777777" w:rsidTr="001212F5">
        <w:tc>
          <w:tcPr>
            <w:tcW w:w="4986" w:type="dxa"/>
          </w:tcPr>
          <w:p w14:paraId="3EF139B9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47404340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0760CE50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14:paraId="735EBE19" w14:textId="77777777" w:rsidTr="001212F5">
        <w:tc>
          <w:tcPr>
            <w:tcW w:w="4986" w:type="dxa"/>
          </w:tcPr>
          <w:p w14:paraId="1187F6DC" w14:textId="77777777"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28161CE1" w14:textId="77777777"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14AFC789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36868F63" w14:textId="77777777"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37A0C7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681FEDFF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2BFA4B92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3C31E426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610A63EA" w14:textId="77777777"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14:paraId="66A7E73D" w14:textId="77777777" w:rsidR="00F56A9C" w:rsidRDefault="00F56A9C" w:rsidP="0078075F">
      <w:pPr>
        <w:spacing w:line="240" w:lineRule="auto"/>
        <w:rPr>
          <w:rFonts w:ascii="Verdana" w:hAnsi="Verdana" w:cs="Arial"/>
        </w:rPr>
      </w:pPr>
    </w:p>
    <w:p w14:paraId="525F0A31" w14:textId="77777777"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14:paraId="2316DD62" w14:textId="77777777"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14:paraId="3F37BB70" w14:textId="77777777"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14:paraId="581E926D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monosoggettivo</w:t>
      </w:r>
    </w:p>
    <w:p w14:paraId="27E4382A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794B718E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14:paraId="5E504DAB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49C08757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14:paraId="7A14F5DC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1128F049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14:paraId="6A96E1A1" w14:textId="77777777"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395AD7C6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14:paraId="6D148B30" w14:textId="77777777"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482C9C7C" w14:textId="77777777"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lastRenderedPageBreak/>
        <w:t xml:space="preserve">di </w:t>
      </w:r>
      <w:r w:rsidRPr="00C1464C">
        <w:rPr>
          <w:rFonts w:ascii="Verdana" w:hAnsi="Verdana"/>
        </w:rPr>
        <w:t>tipo:</w:t>
      </w:r>
    </w:p>
    <w:p w14:paraId="727C1830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14:paraId="1DB8CCCB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14:paraId="55955C30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14:paraId="5DFE9279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0A462186" w14:textId="77777777"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 xml:space="preserve">con i seguenti operatori economici concorrenti e con la seguente ripartizione dell’appalto tra i medesimi, ai sensi dell’art. 48, comma 4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14:paraId="3F80C4EE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4A0FC197" w14:textId="77777777"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5982A39B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03CB64C7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14:paraId="552F7E6B" w14:textId="77777777" w:rsidTr="00A70E60">
        <w:tc>
          <w:tcPr>
            <w:tcW w:w="2439" w:type="dxa"/>
            <w:shd w:val="pct5" w:color="auto" w:fill="auto"/>
          </w:tcPr>
          <w:p w14:paraId="2CE5D640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859125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5C2088B0" w14:textId="77777777"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6728AAEA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E31D130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7832F3C7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5BF1539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1E9E1655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1CB8090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670FEB4D" w14:textId="77777777"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8C2E4C1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17CE9CA7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6C5C72A8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31A77584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05424BF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3712540E" w14:textId="77777777"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68ACFC7E" w14:textId="77777777" w:rsidTr="00A70E60">
        <w:tc>
          <w:tcPr>
            <w:tcW w:w="2439" w:type="dxa"/>
          </w:tcPr>
          <w:p w14:paraId="1A11B53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34622A3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34F9758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611E090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584CC3E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140472E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09B7BBD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4F5F571F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179E28F0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14:paraId="28110110" w14:textId="77777777" w:rsidTr="00A70E60">
        <w:tc>
          <w:tcPr>
            <w:tcW w:w="2439" w:type="dxa"/>
            <w:shd w:val="pct5" w:color="auto" w:fill="auto"/>
          </w:tcPr>
          <w:p w14:paraId="29954F83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1823A3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191C1642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58EA6FC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2CA8F68D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6907535D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9161650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3F62DABF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E6EA980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066984B8" w14:textId="77777777"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9154BEE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610EAF11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0B5F1591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59CB0EDA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E059D5B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187295EF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14:paraId="7EEEBE8C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1D2EC3FC" w14:textId="77777777" w:rsidTr="00A70E60">
        <w:tc>
          <w:tcPr>
            <w:tcW w:w="2439" w:type="dxa"/>
          </w:tcPr>
          <w:p w14:paraId="2F62949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3EA124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75CD2AC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AEFED0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165682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A58AF7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750ADF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622D740E" w14:textId="77777777" w:rsidTr="00A70E60">
        <w:tc>
          <w:tcPr>
            <w:tcW w:w="2439" w:type="dxa"/>
          </w:tcPr>
          <w:p w14:paraId="2621599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875B9E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076AF0C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CA2B0F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786AFA6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B15D82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0121E9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07029F65" w14:textId="77777777" w:rsidTr="00A70E60">
        <w:tc>
          <w:tcPr>
            <w:tcW w:w="2439" w:type="dxa"/>
          </w:tcPr>
          <w:p w14:paraId="04CA231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59AFFED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4FCF883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7AA971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1672AAF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815914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726E6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67794564" w14:textId="77777777" w:rsidTr="00A70E60">
        <w:tc>
          <w:tcPr>
            <w:tcW w:w="2439" w:type="dxa"/>
          </w:tcPr>
          <w:p w14:paraId="0AA992E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674632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5A0CCFD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8D806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783FCC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D8661A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5DE07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3267F973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59D98EBC" w14:textId="77777777"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0A45B9F6" w14:textId="77777777"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2FFBC8EB" w14:textId="77777777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69579BD6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610250FC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30E9B122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14:paraId="103D3A2C" w14:textId="77777777"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Consip </w:t>
      </w:r>
      <w:r w:rsidR="00F139EF" w:rsidRPr="0045685A">
        <w:rPr>
          <w:rFonts w:ascii="Verdana" w:hAnsi="Verdana" w:cs="Arial"/>
        </w:rPr>
        <w:t>MEPA;</w:t>
      </w:r>
    </w:p>
    <w:p w14:paraId="17ED7524" w14:textId="77777777" w:rsidR="00EC1BA4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lastRenderedPageBreak/>
        <w:t xml:space="preserve">□ </w:t>
      </w:r>
      <w:r w:rsidR="00EC1BA4" w:rsidRPr="0045685A">
        <w:rPr>
          <w:rFonts w:ascii="Verdana" w:hAnsi="Verdana" w:cs="Arial"/>
        </w:rPr>
        <w:t>di essere iscritto sulla piattaforma ASP</w:t>
      </w:r>
      <w:r w:rsidR="00F139EF" w:rsidRPr="0045685A">
        <w:rPr>
          <w:rFonts w:ascii="Verdana" w:hAnsi="Verdana" w:cs="Arial"/>
        </w:rPr>
        <w:t>;</w:t>
      </w:r>
    </w:p>
    <w:p w14:paraId="0BB3A0AD" w14:textId="77777777" w:rsidR="0045685A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C9209D">
        <w:rPr>
          <w:sz w:val="24"/>
          <w:szCs w:val="24"/>
        </w:rPr>
        <w:t>□</w:t>
      </w:r>
      <w:r>
        <w:rPr>
          <w:sz w:val="24"/>
          <w:szCs w:val="24"/>
        </w:rPr>
        <w:t xml:space="preserve"> di </w:t>
      </w:r>
      <w:r w:rsidRPr="0045685A">
        <w:rPr>
          <w:rFonts w:ascii="Verdana" w:hAnsi="Verdana" w:cs="Arial"/>
        </w:rPr>
        <w:t>essere iscritto all’Albo fornitori dell’INPS per la categoria merceologica …</w:t>
      </w:r>
    </w:p>
    <w:p w14:paraId="0527C1FA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14:paraId="61493EFA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80, D. Lgs. 50/2016</w:t>
      </w:r>
    </w:p>
    <w:p w14:paraId="5201EEA3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2F2CB9AF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1DC3993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14:paraId="5899B5C9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1BDFC3C0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72656D85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</w:t>
      </w:r>
      <w:proofErr w:type="gramStart"/>
      <w:r w:rsidR="00F139EF">
        <w:rPr>
          <w:rFonts w:ascii="Verdana" w:hAnsi="Verdana" w:cs="Arial"/>
        </w:rPr>
        <w:t>…….</w:t>
      </w:r>
      <w:proofErr w:type="gramEnd"/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A5353" w14:textId="77777777" w:rsidR="00874906" w:rsidRDefault="00874906">
      <w:r>
        <w:separator/>
      </w:r>
    </w:p>
  </w:endnote>
  <w:endnote w:type="continuationSeparator" w:id="0">
    <w:p w14:paraId="54590801" w14:textId="77777777"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/>
    <w:sdtContent>
      <w:p w14:paraId="16AE9901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9F">
          <w:rPr>
            <w:noProof/>
          </w:rPr>
          <w:t>2</w:t>
        </w:r>
        <w:r>
          <w:fldChar w:fldCharType="end"/>
        </w:r>
      </w:p>
    </w:sdtContent>
  </w:sdt>
  <w:p w14:paraId="43308445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981964"/>
      <w:docPartObj>
        <w:docPartGallery w:val="Page Numbers (Bottom of Page)"/>
        <w:docPartUnique/>
      </w:docPartObj>
    </w:sdtPr>
    <w:sdtEndPr/>
    <w:sdtContent>
      <w:p w14:paraId="70C39B69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1FEF507" wp14:editId="5D0B0B3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B96E89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02A9F" w:rsidRPr="00E02A9F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1FEF507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14:paraId="0BB96E89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02A9F" w:rsidRPr="00E02A9F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7802D" w14:textId="77777777" w:rsidR="00874906" w:rsidRDefault="00874906">
      <w:r>
        <w:separator/>
      </w:r>
    </w:p>
  </w:footnote>
  <w:footnote w:type="continuationSeparator" w:id="0">
    <w:p w14:paraId="1A347BE3" w14:textId="77777777"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BEBCE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2E21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46C27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775D0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3157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57F54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8DE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C0CC-D32A-42C9-995E-2FBD433C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2021-05-03T13:00:00Z</dcterms:created>
  <dcterms:modified xsi:type="dcterms:W3CDTF">2021-05-03T13:18:00Z</dcterms:modified>
</cp:coreProperties>
</file>