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7BB895AA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8A2F81">
        <w:rPr>
          <w:rFonts w:ascii="Verdana" w:hAnsi="Verdana"/>
          <w:b/>
          <w:bCs/>
          <w:lang w:eastAsia="en-US"/>
        </w:rPr>
        <w:t>CENTRALE RISORSE STRUMENTALI E CENTRALE UNICA ACQUISTI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C02A5F">
        <w:trPr>
          <w:trHeight w:val="43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0299EFCE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02A5F">
              <w:rPr>
                <w:rFonts w:ascii="Verdana" w:hAnsi="Verdana"/>
                <w:b/>
                <w:color w:val="000000"/>
              </w:rPr>
              <w:t>1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4B05F73" w14:textId="3E047E15" w:rsidR="00C02A5F" w:rsidRPr="00D5034B" w:rsidRDefault="00C02A5F" w:rsidP="00C02A5F">
            <w:pPr>
              <w:pStyle w:val="Sommariodisciplinare"/>
            </w:pPr>
            <w:r>
              <w:rPr>
                <w:lang w:val="it-IT"/>
              </w:rPr>
              <w:t xml:space="preserve">     </w:t>
            </w:r>
            <w:r w:rsidRPr="00D15EB5">
              <w:t>Indagine di mercato</w:t>
            </w:r>
            <w:r w:rsidRPr="00D5034B">
              <w:rPr>
                <w:lang w:val="it-IT"/>
              </w:rPr>
              <w:t xml:space="preserve">  per l’i</w:t>
            </w:r>
            <w:r w:rsidRPr="00D5034B">
              <w:t>ndividuazione</w:t>
            </w:r>
            <w:r>
              <w:rPr>
                <w:lang w:val="it-IT"/>
              </w:rPr>
              <w:t xml:space="preserve"> </w:t>
            </w:r>
            <w:r w:rsidRPr="00D5034B">
              <w:t>d</w:t>
            </w:r>
            <w:r>
              <w:rPr>
                <w:lang w:val="it-IT"/>
              </w:rPr>
              <w:t>egli</w:t>
            </w:r>
            <w:r w:rsidRPr="00D5034B">
              <w:t xml:space="preserve"> Operatori </w:t>
            </w:r>
            <w:r w:rsidRPr="00D5034B">
              <w:rPr>
                <w:lang w:val="it-IT"/>
              </w:rPr>
              <w:t xml:space="preserve">da invitare alla </w:t>
            </w:r>
            <w:bookmarkStart w:id="0" w:name="_Hlk100842134"/>
            <w:r w:rsidRPr="00D5034B">
              <w:rPr>
                <w:lang w:val="it-IT"/>
              </w:rPr>
              <w:t>p</w:t>
            </w:r>
            <w:r w:rsidRPr="00D5034B">
              <w:t>rocedura</w:t>
            </w:r>
            <w:r>
              <w:rPr>
                <w:lang w:val="it-IT"/>
              </w:rPr>
              <w:t xml:space="preserve"> </w:t>
            </w:r>
            <w:r w:rsidRPr="00D5034B">
              <w:t>negoziata</w:t>
            </w:r>
            <w:r w:rsidRPr="00D5034B">
              <w:rPr>
                <w:lang w:val="it-IT"/>
              </w:rPr>
              <w:t>, di cui</w:t>
            </w:r>
            <w:r w:rsidR="00831B90">
              <w:rPr>
                <w:lang w:val="it-IT"/>
              </w:rPr>
              <w:t xml:space="preserve"> all’art.1 della legge 120/2020, come modificato</w:t>
            </w:r>
            <w:r w:rsidRPr="00D5034B">
              <w:rPr>
                <w:lang w:val="it-IT"/>
              </w:rPr>
              <w:t xml:space="preserve"> </w:t>
            </w:r>
            <w:r w:rsidR="00831B90">
              <w:rPr>
                <w:lang w:val="it-IT"/>
              </w:rPr>
              <w:t>d</w:t>
            </w:r>
            <w:r w:rsidRPr="00D5034B">
              <w:rPr>
                <w:lang w:val="it-IT"/>
              </w:rPr>
              <w:t>all’</w:t>
            </w:r>
            <w:r w:rsidRPr="00D5034B">
              <w:t>art. 51, comma 1, lett. a), numero 2.2, del DL n. 77/2021</w:t>
            </w:r>
            <w:r w:rsidRPr="00D5034B">
              <w:rPr>
                <w:lang w:val="it-IT"/>
              </w:rPr>
              <w:t xml:space="preserve">, convertito in legge 108/2021, </w:t>
            </w:r>
            <w:r w:rsidRPr="00D5034B">
              <w:t>mediante Richiesta di Offerta (RdO) sul Mercato Elettronico della Pubblica Amministrazione (MEPA)</w:t>
            </w:r>
            <w:bookmarkEnd w:id="0"/>
            <w:r w:rsidRPr="00D5034B">
              <w:t xml:space="preserve">, </w:t>
            </w:r>
            <w:r w:rsidRPr="00D5034B">
              <w:rPr>
                <w:lang w:val="it-IT"/>
              </w:rPr>
              <w:t>per l’affidamento</w:t>
            </w:r>
            <w:r w:rsidRPr="00D5034B">
              <w:t xml:space="preserve"> de</w:t>
            </w:r>
            <w:r w:rsidRPr="00D5034B">
              <w:rPr>
                <w:lang w:val="it-IT"/>
              </w:rPr>
              <w:t xml:space="preserve">l </w:t>
            </w:r>
            <w:r w:rsidRPr="00D5034B">
              <w:t>«</w:t>
            </w:r>
            <w:r w:rsidRPr="00D5034B">
              <w:rPr>
                <w:i/>
                <w:iCs/>
              </w:rPr>
              <w:t xml:space="preserve">Servizio </w:t>
            </w:r>
            <w:r w:rsidRPr="00D5034B">
              <w:rPr>
                <w:i/>
                <w:iCs/>
                <w:lang w:val="it-IT"/>
              </w:rPr>
              <w:t>di formazione strategica sulle competenze comportamentali (soft skill)</w:t>
            </w:r>
            <w:r w:rsidRPr="00D5034B">
              <w:t>».</w:t>
            </w:r>
          </w:p>
          <w:p w14:paraId="45515192" w14:textId="133BB58B" w:rsidR="000C7647" w:rsidRPr="00C16B99" w:rsidRDefault="000C7647" w:rsidP="008A2F81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</w:p>
          <w:p w14:paraId="5BB31572" w14:textId="77777777" w:rsidR="001B45F3" w:rsidRPr="005C634F" w:rsidRDefault="001B45F3" w:rsidP="00C02A5F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345AA07F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8A2F81">
        <w:rPr>
          <w:rFonts w:ascii="Verdana" w:hAnsi="Verdana" w:cs="Calibri"/>
          <w:b/>
        </w:rPr>
        <w:t>Ciro il Grande</w:t>
      </w:r>
      <w:r w:rsidRPr="001F05F6">
        <w:rPr>
          <w:rFonts w:ascii="Verdana" w:hAnsi="Verdana" w:cs="Verdana"/>
          <w:b/>
          <w:bCs/>
        </w:rPr>
        <w:t xml:space="preserve"> n. </w:t>
      </w:r>
      <w:r w:rsidR="008A2F81">
        <w:rPr>
          <w:rFonts w:ascii="Verdana" w:hAnsi="Verdana" w:cs="Calibri"/>
          <w:b/>
        </w:rPr>
        <w:t>21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8A2F81">
        <w:rPr>
          <w:rFonts w:ascii="Verdana" w:hAnsi="Verdana" w:cs="Calibri"/>
          <w:b/>
        </w:rPr>
        <w:t>00144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8A2F81">
        <w:rPr>
          <w:rFonts w:ascii="Verdana" w:hAnsi="Verdana" w:cs="Verdana"/>
          <w:b/>
          <w:bCs/>
        </w:rPr>
        <w:t>ROMA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 w:rsidR="006A1658">
        <w:rPr>
          <w:rFonts w:ascii="Verdana" w:hAnsi="Verdana" w:cs="Verdana"/>
          <w:szCs w:val="22"/>
        </w:rPr>
        <w:t>in qualità di:</w:t>
      </w:r>
    </w:p>
    <w:bookmarkEnd w:id="1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4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5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6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29B35633" w14:textId="5FFEA271" w:rsidR="00B617E9" w:rsidRDefault="002340B9" w:rsidP="00B617E9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46AAA091" w14:textId="77777777" w:rsidR="00B617E9" w:rsidRDefault="00B617E9" w:rsidP="00B617E9">
      <w:pPr>
        <w:pStyle w:val="Paragrafoelenco"/>
        <w:widowControl/>
        <w:tabs>
          <w:tab w:val="left" w:pos="567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68D0F0F9" w14:textId="3FF0243C" w:rsidR="002340B9" w:rsidRDefault="002340B9" w:rsidP="00B617E9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B617E9">
        <w:rPr>
          <w:rFonts w:ascii="Verdana" w:hAnsi="Verdana" w:cs="Arial"/>
        </w:rPr>
        <w:t>di essere iscritto sulla piattaforma Consip MePA</w:t>
      </w:r>
      <w:r w:rsidR="00C02A5F" w:rsidRPr="00B617E9">
        <w:rPr>
          <w:rFonts w:ascii="Verdana" w:hAnsi="Verdana" w:cs="Arial"/>
        </w:rPr>
        <w:t xml:space="preserve"> alla categoria “Servizi di formazione”</w:t>
      </w:r>
      <w:r w:rsidRPr="00B617E9">
        <w:rPr>
          <w:rFonts w:ascii="Verdana" w:hAnsi="Verdana" w:cs="Arial"/>
        </w:rPr>
        <w:t>;</w:t>
      </w:r>
    </w:p>
    <w:p w14:paraId="09DF60BC" w14:textId="77777777" w:rsidR="00B617E9" w:rsidRPr="00B617E9" w:rsidRDefault="00B617E9" w:rsidP="00B617E9">
      <w:pPr>
        <w:pStyle w:val="Paragrafoelenco"/>
        <w:rPr>
          <w:rFonts w:ascii="Verdana" w:hAnsi="Verdana" w:cs="Arial"/>
        </w:rPr>
      </w:pPr>
    </w:p>
    <w:p w14:paraId="4E11C069" w14:textId="416B2A87" w:rsidR="002340B9" w:rsidRPr="00791DBC" w:rsidRDefault="002340B9" w:rsidP="00791DBC">
      <w:pPr>
        <w:pStyle w:val="Paragrafoelenco"/>
        <w:widowControl/>
        <w:numPr>
          <w:ilvl w:val="0"/>
          <w:numId w:val="26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791DBC">
        <w:rPr>
          <w:rFonts w:ascii="Verdana" w:hAnsi="Verdana" w:cs="Arial"/>
        </w:rPr>
        <w:t>di essere consapevole che, in sede di presentazione dell’Offerta, dovrà dichiarare</w:t>
      </w:r>
      <w:r w:rsidR="00791DBC" w:rsidRPr="00791DBC">
        <w:rPr>
          <w:rFonts w:ascii="Verdana" w:hAnsi="Verdana" w:cs="Arial"/>
        </w:rPr>
        <w:t xml:space="preserve"> </w:t>
      </w:r>
      <w:r w:rsidRPr="00791DBC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06D4FBE3" w14:textId="77777777" w:rsidR="00B617E9" w:rsidRPr="00EC1BA4" w:rsidRDefault="00B617E9" w:rsidP="00B617E9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851"/>
        <w:textAlignment w:val="auto"/>
        <w:rPr>
          <w:rFonts w:ascii="Verdana" w:hAnsi="Verdana" w:cs="Arial"/>
        </w:rPr>
      </w:pPr>
    </w:p>
    <w:p w14:paraId="5CA9D074" w14:textId="58F40EFD" w:rsidR="002340B9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25EFE3A4" w14:textId="77777777" w:rsidR="00B617E9" w:rsidRPr="00EC1BA4" w:rsidRDefault="00B617E9" w:rsidP="00B617E9">
      <w:pPr>
        <w:pStyle w:val="Paragrafoelenco"/>
        <w:widowControl/>
        <w:tabs>
          <w:tab w:val="left" w:pos="567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79AEE3CE" w14:textId="5B9A9C7A" w:rsidR="002340B9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richiesti per l’affidamento</w:t>
      </w:r>
      <w:r>
        <w:rPr>
          <w:rFonts w:ascii="Verdana" w:hAnsi="Verdana" w:cs="Arial"/>
        </w:rPr>
        <w:t xml:space="preserve"> in oggetto.</w:t>
      </w:r>
    </w:p>
    <w:p w14:paraId="2293D731" w14:textId="77777777" w:rsidR="00B617E9" w:rsidRPr="00B617E9" w:rsidRDefault="00B617E9" w:rsidP="00B617E9">
      <w:pPr>
        <w:pStyle w:val="Paragrafoelenco"/>
        <w:rPr>
          <w:rFonts w:ascii="Verdana" w:hAnsi="Verdana" w:cs="Arial"/>
        </w:rPr>
      </w:pPr>
    </w:p>
    <w:p w14:paraId="4577DE31" w14:textId="7B0FD7C5" w:rsidR="00B617E9" w:rsidRDefault="00B617E9" w:rsidP="00B617E9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9D5A0D8" w14:textId="77777777" w:rsidR="00B617E9" w:rsidRPr="00B617E9" w:rsidRDefault="00B617E9" w:rsidP="00B617E9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AAC7" w14:textId="77777777" w:rsidR="0040314E" w:rsidRDefault="0040314E">
      <w:r>
        <w:separator/>
      </w:r>
    </w:p>
  </w:endnote>
  <w:endnote w:type="continuationSeparator" w:id="0">
    <w:p w14:paraId="52C1592F" w14:textId="77777777" w:rsidR="0040314E" w:rsidRDefault="0040314E">
      <w:r>
        <w:continuationSeparator/>
      </w:r>
    </w:p>
  </w:endnote>
  <w:endnote w:type="continuationNotice" w:id="1">
    <w:p w14:paraId="077778A5" w14:textId="77777777" w:rsidR="0040314E" w:rsidRDefault="004031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80C38" w14:textId="77777777" w:rsidR="0040314E" w:rsidRDefault="0040314E">
      <w:r>
        <w:separator/>
      </w:r>
    </w:p>
  </w:footnote>
  <w:footnote w:type="continuationSeparator" w:id="0">
    <w:p w14:paraId="085FC994" w14:textId="77777777" w:rsidR="0040314E" w:rsidRDefault="0040314E">
      <w:r>
        <w:continuationSeparator/>
      </w:r>
    </w:p>
  </w:footnote>
  <w:footnote w:type="continuationNotice" w:id="1">
    <w:p w14:paraId="63FB7EA0" w14:textId="77777777" w:rsidR="0040314E" w:rsidRDefault="004031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B70"/>
    <w:multiLevelType w:val="hybridMultilevel"/>
    <w:tmpl w:val="02E6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7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4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1"/>
  </w:num>
  <w:num w:numId="25">
    <w:abstractNumId w:val="18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3014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16F75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14E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DBC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1B90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2F81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17E9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2A5F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296E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056C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1655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C02A5F"/>
    <w:pPr>
      <w:widowControl/>
      <w:tabs>
        <w:tab w:val="left" w:pos="0"/>
        <w:tab w:val="right" w:leader="dot" w:pos="9629"/>
      </w:tabs>
      <w:adjustRightInd/>
      <w:spacing w:after="0" w:line="276" w:lineRule="auto"/>
      <w:ind w:left="426" w:right="409" w:hanging="426"/>
      <w:textAlignment w:val="auto"/>
    </w:pPr>
    <w:rPr>
      <w:rFonts w:ascii="Verdana" w:hAnsi="Verdana" w:cs="Calibri"/>
      <w:b/>
      <w:noProof/>
      <w:sz w:val="22"/>
      <w:szCs w:val="22"/>
      <w:lang w:val="x-none" w:eastAsia="x-none"/>
    </w:rPr>
  </w:style>
  <w:style w:type="character" w:customStyle="1" w:styleId="SommariodisciplinareCarattere">
    <w:name w:val="Sommario disciplinare Carattere"/>
    <w:link w:val="Sommariodisciplinare"/>
    <w:rsid w:val="00C02A5F"/>
    <w:rPr>
      <w:rFonts w:ascii="Verdana" w:hAnsi="Verdana" w:cs="Calibri"/>
      <w:b/>
      <w:noProof/>
      <w:sz w:val="22"/>
      <w:szCs w:val="22"/>
      <w:lang w:val="x-none" w:eastAsia="x-none"/>
    </w:rPr>
  </w:style>
  <w:style w:type="paragraph" w:styleId="Sommario1">
    <w:name w:val="toc 1"/>
    <w:basedOn w:val="Normale"/>
    <w:next w:val="Normale"/>
    <w:autoRedefine/>
    <w:semiHidden/>
    <w:unhideWhenUsed/>
    <w:rsid w:val="00C02A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4A1F-A973-436F-97AD-640D376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2021-09-17T07:36:00Z</dcterms:created>
  <dcterms:modified xsi:type="dcterms:W3CDTF">2022-04-15T06:16:00Z</dcterms:modified>
</cp:coreProperties>
</file>