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FC4D0" w14:textId="601B5F16" w:rsidR="007D6F26" w:rsidRDefault="007D6F26" w:rsidP="007D6F26">
      <w:pPr>
        <w:pStyle w:val="SottotitoloINPS"/>
        <w:sectPr w:rsidR="007D6F26" w:rsidSect="00EB781F">
          <w:headerReference w:type="default" r:id="rId8"/>
          <w:footerReference w:type="default" r:id="rId9"/>
          <w:headerReference w:type="first" r:id="rId10"/>
          <w:pgSz w:w="11906" w:h="16838"/>
          <w:pgMar w:top="2268" w:right="1134" w:bottom="1134" w:left="1134" w:header="454" w:footer="624" w:gutter="0"/>
          <w:cols w:space="708"/>
          <w:titlePg/>
          <w:docGrid w:linePitch="360"/>
        </w:sectPr>
      </w:pPr>
    </w:p>
    <w:p w14:paraId="063E19E3" w14:textId="1773C873" w:rsidR="000A07C6" w:rsidRPr="00322772" w:rsidRDefault="0018348B" w:rsidP="00322772">
      <w:pPr>
        <w:pStyle w:val="Titolo"/>
        <w:jc w:val="right"/>
        <w:rPr>
          <w:rFonts w:ascii="Titillium Web" w:eastAsiaTheme="minorHAnsi" w:hAnsi="Titillium Web"/>
          <w:b/>
          <w:bCs/>
          <w:sz w:val="22"/>
          <w:szCs w:val="22"/>
          <w:u w:val="single"/>
          <w:lang w:val="it-IT"/>
        </w:rPr>
      </w:pPr>
      <w:r w:rsidRPr="00322772">
        <w:rPr>
          <w:rFonts w:ascii="Titillium Web" w:eastAsiaTheme="minorHAnsi" w:hAnsi="Titillium Web"/>
          <w:b/>
          <w:bCs/>
          <w:sz w:val="22"/>
          <w:szCs w:val="22"/>
          <w:u w:val="single"/>
          <w:lang w:val="it-IT"/>
        </w:rPr>
        <w:t>ALLEGATO 4</w:t>
      </w:r>
    </w:p>
    <w:p w14:paraId="0CE69B9E" w14:textId="05EAC549" w:rsidR="004B1199" w:rsidRDefault="006736CE" w:rsidP="004B1199">
      <w:pPr>
        <w:pStyle w:val="Titolo"/>
        <w:jc w:val="both"/>
        <w:rPr>
          <w:rFonts w:ascii="Titillium Web" w:eastAsiaTheme="minorHAnsi" w:hAnsi="Titillium Web"/>
          <w:b/>
          <w:bCs/>
          <w:sz w:val="24"/>
          <w:szCs w:val="24"/>
          <w:lang w:val="it-IT"/>
        </w:rPr>
      </w:pPr>
      <w:r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Schema di </w:t>
      </w:r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accordo </w:t>
      </w:r>
      <w:r w:rsidR="00573B25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non oneroso </w:t>
      </w:r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per l'attivazione di </w:t>
      </w:r>
      <w:bookmarkStart w:id="0" w:name="_Hlk147748858"/>
      <w:r w:rsidR="00830993" w:rsidRPr="004B1199">
        <w:rPr>
          <w:rFonts w:ascii="Titillium Web" w:eastAsiaTheme="minorHAnsi" w:hAnsi="Titillium Web"/>
          <w:b/>
          <w:bCs/>
          <w:sz w:val="24"/>
          <w:szCs w:val="24"/>
          <w:lang w:val="it-IT"/>
        </w:rPr>
        <w:t>sconti, promozioni esclusive e agevolazioni</w:t>
      </w:r>
      <w:r w:rsidR="00830993" w:rsidDel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 </w:t>
      </w:r>
      <w:bookmarkEnd w:id="0"/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>nei confronti</w:t>
      </w:r>
      <w:r w:rsidR="004B1199" w:rsidRPr="004B1199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 dei dipendenti in servizio presso l’Istituto Nazionale d</w:t>
      </w:r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>ella</w:t>
      </w:r>
      <w:r w:rsidR="004B1199" w:rsidRPr="004B1199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 Previdenza Sociale e de</w:t>
      </w:r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>gl</w:t>
      </w:r>
      <w:r w:rsidR="004B1199" w:rsidRPr="004B1199">
        <w:rPr>
          <w:rFonts w:ascii="Titillium Web" w:eastAsiaTheme="minorHAnsi" w:hAnsi="Titillium Web"/>
          <w:b/>
          <w:bCs/>
          <w:sz w:val="24"/>
          <w:szCs w:val="24"/>
          <w:lang w:val="it-IT"/>
        </w:rPr>
        <w:t>i</w:t>
      </w:r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 appartenenti</w:t>
      </w:r>
      <w:r w:rsidR="004B1199" w:rsidRPr="004B1199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 </w:t>
      </w:r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>a</w:t>
      </w:r>
      <w:r w:rsidR="006138D3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i </w:t>
      </w:r>
      <w:r w:rsidR="004B1199" w:rsidRPr="004B1199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loro </w:t>
      </w:r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>nucle</w:t>
      </w:r>
      <w:r w:rsidR="006138D3">
        <w:rPr>
          <w:rFonts w:ascii="Titillium Web" w:eastAsiaTheme="minorHAnsi" w:hAnsi="Titillium Web"/>
          <w:b/>
          <w:bCs/>
          <w:sz w:val="24"/>
          <w:szCs w:val="24"/>
          <w:lang w:val="it-IT"/>
        </w:rPr>
        <w:t>i</w:t>
      </w:r>
      <w:r w:rsidR="00830993">
        <w:rPr>
          <w:rFonts w:ascii="Titillium Web" w:eastAsiaTheme="minorHAnsi" w:hAnsi="Titillium Web"/>
          <w:b/>
          <w:bCs/>
          <w:sz w:val="24"/>
          <w:szCs w:val="24"/>
          <w:lang w:val="it-IT"/>
        </w:rPr>
        <w:t xml:space="preserve"> </w:t>
      </w:r>
      <w:r w:rsidR="004B1199" w:rsidRPr="004B1199">
        <w:rPr>
          <w:rFonts w:ascii="Titillium Web" w:eastAsiaTheme="minorHAnsi" w:hAnsi="Titillium Web"/>
          <w:b/>
          <w:bCs/>
          <w:sz w:val="24"/>
          <w:szCs w:val="24"/>
          <w:lang w:val="it-IT"/>
        </w:rPr>
        <w:t>familiar</w:t>
      </w:r>
      <w:r w:rsidR="006138D3">
        <w:rPr>
          <w:rFonts w:ascii="Titillium Web" w:eastAsiaTheme="minorHAnsi" w:hAnsi="Titillium Web"/>
          <w:b/>
          <w:bCs/>
          <w:sz w:val="24"/>
          <w:szCs w:val="24"/>
          <w:lang w:val="it-IT"/>
        </w:rPr>
        <w:t>i</w:t>
      </w:r>
    </w:p>
    <w:p w14:paraId="35CFCE2E" w14:textId="77777777" w:rsidR="00BB0933" w:rsidRPr="00BB0933" w:rsidRDefault="00BB0933" w:rsidP="00BB0933">
      <w:pPr>
        <w:spacing w:line="360" w:lineRule="auto"/>
        <w:jc w:val="both"/>
        <w:rPr>
          <w:rFonts w:ascii="Verdana" w:eastAsiaTheme="minorHAnsi" w:hAnsi="Verdana" w:cs="Calibri"/>
          <w:b/>
          <w:bCs/>
          <w:spacing w:val="2"/>
          <w:sz w:val="24"/>
          <w:szCs w:val="24"/>
          <w:lang w:val="it-IT"/>
        </w:rPr>
      </w:pPr>
    </w:p>
    <w:p w14:paraId="736FC777" w14:textId="66990523" w:rsidR="003D7B0B" w:rsidRDefault="00DE6BC8" w:rsidP="00DE6BC8">
      <w:pPr>
        <w:jc w:val="both"/>
        <w:rPr>
          <w:rFonts w:ascii="Titillium Web" w:eastAsia="Times New Roman" w:hAnsi="Titillium Web" w:cs="Calibri"/>
          <w:lang w:val="it-IT" w:eastAsia="en-US"/>
        </w:rPr>
      </w:pPr>
      <w:r w:rsidRPr="00DE6BC8">
        <w:rPr>
          <w:rFonts w:ascii="Titillium Web" w:eastAsia="Times New Roman" w:hAnsi="Titillium Web" w:cs="Calibri"/>
          <w:lang w:val="it-IT" w:eastAsia="en-US"/>
        </w:rPr>
        <w:t>L’INPS, con sede in Roma, alla via Ciro il Grande, n. 21, Codice Fiscale n.</w:t>
      </w:r>
      <w:r w:rsidR="00034635">
        <w:rPr>
          <w:rFonts w:ascii="Titillium Web" w:eastAsia="Times New Roman" w:hAnsi="Titillium Web" w:cs="Calibri"/>
          <w:lang w:val="it-IT" w:eastAsia="en-US"/>
        </w:rPr>
        <w:t xml:space="preserve"> </w:t>
      </w:r>
      <w:r w:rsidR="005F5A57" w:rsidRPr="005F5A57">
        <w:rPr>
          <w:rFonts w:ascii="Titillium Web" w:eastAsia="Times New Roman" w:hAnsi="Titillium Web" w:cs="Calibri"/>
          <w:lang w:eastAsia="en-US"/>
        </w:rPr>
        <w:t>80078750587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, rappresentato, ai fini della presente </w:t>
      </w:r>
      <w:r w:rsidR="00F04E11">
        <w:rPr>
          <w:rFonts w:ascii="Titillium Web" w:eastAsia="Times New Roman" w:hAnsi="Titillium Web" w:cs="Calibri"/>
          <w:lang w:val="it-IT" w:eastAsia="en-US"/>
        </w:rPr>
        <w:t>accordo</w:t>
      </w:r>
      <w:r w:rsidRPr="00DE6BC8">
        <w:rPr>
          <w:rFonts w:ascii="Titillium Web" w:eastAsia="Times New Roman" w:hAnsi="Titillium Web" w:cs="Calibri"/>
          <w:lang w:val="it-IT" w:eastAsia="en-US"/>
        </w:rPr>
        <w:t>, da</w:t>
      </w:r>
      <w:r w:rsidR="003D7B0B">
        <w:rPr>
          <w:rFonts w:ascii="Titillium Web" w:eastAsia="Times New Roman" w:hAnsi="Titillium Web" w:cs="Calibri"/>
          <w:lang w:val="it-IT" w:eastAsia="en-US"/>
        </w:rPr>
        <w:t xml:space="preserve">l </w:t>
      </w:r>
      <w:r w:rsidR="00AB3025" w:rsidRPr="00AB3025">
        <w:rPr>
          <w:rFonts w:ascii="Titillium Web" w:eastAsia="Times New Roman" w:hAnsi="Titillium Web" w:cs="Calibri"/>
          <w:lang w:val="it-IT" w:eastAsia="en-US"/>
        </w:rPr>
        <w:t>_________________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, </w:t>
      </w:r>
    </w:p>
    <w:p w14:paraId="14A5E7A8" w14:textId="795FA508" w:rsidR="00DE6BC8" w:rsidRPr="00DE6BC8" w:rsidRDefault="003D7B0B" w:rsidP="00DE6BC8">
      <w:pPr>
        <w:jc w:val="both"/>
        <w:rPr>
          <w:rFonts w:ascii="Titillium Web" w:eastAsia="Times New Roman" w:hAnsi="Titillium Web" w:cs="Calibri"/>
          <w:lang w:val="it-IT" w:eastAsia="en-US"/>
        </w:rPr>
      </w:pPr>
      <w:r w:rsidRPr="003D7B0B">
        <w:rPr>
          <w:rFonts w:ascii="Titillium Web" w:eastAsia="Times New Roman" w:hAnsi="Titillium Web" w:cs="Calibri"/>
          <w:lang w:val="it-IT" w:eastAsia="en-US"/>
        </w:rPr>
        <w:t>(di seguito denominato “Istituto” o “INPS”</w:t>
      </w:r>
      <w:r>
        <w:rPr>
          <w:rFonts w:ascii="Titillium Web" w:eastAsia="Times New Roman" w:hAnsi="Titillium Web" w:cs="Calibri"/>
          <w:lang w:val="it-IT" w:eastAsia="en-US"/>
        </w:rPr>
        <w:t>)</w:t>
      </w:r>
    </w:p>
    <w:p w14:paraId="3BB4C597" w14:textId="3A93C9C9" w:rsidR="00DE6BC8" w:rsidRPr="00C67427" w:rsidRDefault="00DE6BC8" w:rsidP="00DE6BC8">
      <w:pPr>
        <w:jc w:val="center"/>
        <w:rPr>
          <w:rFonts w:ascii="Titillium Web" w:eastAsia="Times New Roman" w:hAnsi="Titillium Web" w:cs="Calibri"/>
          <w:lang w:val="it-IT" w:eastAsia="en-US"/>
        </w:rPr>
      </w:pPr>
      <w:r w:rsidRPr="00322772">
        <w:rPr>
          <w:rFonts w:ascii="Titillium Web" w:eastAsia="Times New Roman" w:hAnsi="Titillium Web" w:cs="Calibri"/>
          <w:lang w:val="it-IT" w:eastAsia="en-US"/>
        </w:rPr>
        <w:t>e</w:t>
      </w:r>
    </w:p>
    <w:p w14:paraId="06000AD0" w14:textId="4E6501FC" w:rsidR="001B0855" w:rsidRDefault="00DE6BC8" w:rsidP="007F49F7">
      <w:pPr>
        <w:jc w:val="both"/>
        <w:rPr>
          <w:rFonts w:ascii="Titillium Web" w:eastAsia="Times New Roman" w:hAnsi="Titillium Web" w:cs="Calibri"/>
          <w:lang w:val="it-IT" w:eastAsia="en-US"/>
        </w:rPr>
      </w:pPr>
      <w:r w:rsidRPr="001446D8">
        <w:rPr>
          <w:rFonts w:ascii="Titillium Web" w:eastAsia="Times New Roman" w:hAnsi="Titillium Web" w:cs="Calibri"/>
          <w:lang w:val="it-IT" w:eastAsia="en-US"/>
        </w:rPr>
        <w:t>la società/Ente/</w:t>
      </w:r>
      <w:r w:rsidR="00411B47" w:rsidRPr="001446D8">
        <w:rPr>
          <w:rFonts w:ascii="Titillium Web" w:eastAsia="Times New Roman" w:hAnsi="Titillium Web" w:cs="Calibri"/>
          <w:lang w:val="it-IT" w:eastAsia="en-US"/>
        </w:rPr>
        <w:t>associazione culturale</w:t>
      </w:r>
      <w:r w:rsidR="001446D8">
        <w:rPr>
          <w:rFonts w:ascii="Titillium Web" w:eastAsia="Times New Roman" w:hAnsi="Titillium Web" w:cs="Calibri"/>
          <w:lang w:val="it-IT" w:eastAsia="en-US"/>
        </w:rPr>
        <w:t xml:space="preserve"> </w:t>
      </w:r>
      <w:r w:rsidRPr="001446D8">
        <w:rPr>
          <w:rFonts w:ascii="Titillium Web" w:eastAsia="Times New Roman" w:hAnsi="Titillium Web" w:cs="Calibri"/>
          <w:lang w:val="it-IT" w:eastAsia="en-US"/>
        </w:rPr>
        <w:t>___________________ con sede legale in ___________________, Via _____________________</w:t>
      </w:r>
      <w:r w:rsidRPr="00DE6BC8">
        <w:rPr>
          <w:rFonts w:ascii="Titillium Web" w:eastAsia="Times New Roman" w:hAnsi="Titillium Web" w:cs="Calibri"/>
          <w:lang w:val="it-IT" w:eastAsia="en-US"/>
        </w:rPr>
        <w:t>______________, codice fiscale n. ___________________, partita Iva n. _______________________</w:t>
      </w:r>
      <w:r w:rsidR="007F49F7">
        <w:rPr>
          <w:rFonts w:ascii="Titillium Web" w:eastAsia="Times New Roman" w:hAnsi="Titillium Web" w:cs="Calibri"/>
          <w:lang w:val="it-IT" w:eastAsia="en-US"/>
        </w:rPr>
        <w:t>_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______, </w:t>
      </w:r>
      <w:r w:rsidR="002C1F9B">
        <w:rPr>
          <w:rFonts w:ascii="Titillium Web" w:eastAsia="Times New Roman" w:hAnsi="Titillium Web" w:cs="Calibri"/>
          <w:lang w:val="it-IT" w:eastAsia="en-US"/>
        </w:rPr>
        <w:t>iscritto alla CCIAA di ______</w:t>
      </w:r>
      <w:r w:rsidR="005A2A87">
        <w:rPr>
          <w:rFonts w:ascii="Titillium Web" w:eastAsia="Times New Roman" w:hAnsi="Titillium Web" w:cs="Calibri"/>
          <w:lang w:val="it-IT" w:eastAsia="en-US"/>
        </w:rPr>
        <w:t>________</w:t>
      </w:r>
      <w:r w:rsidR="002C1F9B">
        <w:rPr>
          <w:rFonts w:ascii="Titillium Web" w:eastAsia="Times New Roman" w:hAnsi="Titillium Web" w:cs="Calibri"/>
          <w:lang w:val="it-IT" w:eastAsia="en-US"/>
        </w:rPr>
        <w:t>__________</w:t>
      </w:r>
      <w:r w:rsidR="00E11980">
        <w:rPr>
          <w:rFonts w:ascii="Titillium Web" w:eastAsia="Times New Roman" w:hAnsi="Titillium Web" w:cs="Calibri"/>
          <w:lang w:val="it-IT" w:eastAsia="en-US"/>
        </w:rPr>
        <w:t xml:space="preserve"> per la categoria merceologica di ____________________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, in persona del </w:t>
      </w:r>
      <w:r w:rsidR="002F5B8B">
        <w:rPr>
          <w:rFonts w:ascii="Titillium Web" w:eastAsia="Times New Roman" w:hAnsi="Titillium Web" w:cs="Calibri"/>
          <w:lang w:val="it-IT" w:eastAsia="en-US"/>
        </w:rPr>
        <w:t>R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appresentante </w:t>
      </w:r>
      <w:r w:rsidR="002F5B8B">
        <w:rPr>
          <w:rFonts w:ascii="Titillium Web" w:eastAsia="Times New Roman" w:hAnsi="Titillium Web" w:cs="Calibri"/>
          <w:lang w:val="it-IT" w:eastAsia="en-US"/>
        </w:rPr>
        <w:t>L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egale </w:t>
      </w:r>
      <w:r w:rsidRPr="00DE6BC8">
        <w:rPr>
          <w:rFonts w:ascii="Titillium Web" w:eastAsia="Times New Roman" w:hAnsi="Titillium Web" w:cs="Calibri"/>
          <w:i/>
          <w:iCs/>
          <w:lang w:val="it-IT" w:eastAsia="en-US"/>
        </w:rPr>
        <w:t>pro tempore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 _____________________________________, nato a ___________________, il_____________________,</w:t>
      </w:r>
      <w:r w:rsidR="009468CC">
        <w:rPr>
          <w:rFonts w:ascii="Titillium Web" w:eastAsia="Times New Roman" w:hAnsi="Titillium Web" w:cs="Calibri"/>
          <w:lang w:val="it-IT" w:eastAsia="en-US"/>
        </w:rPr>
        <w:t xml:space="preserve"> </w:t>
      </w:r>
      <w:r w:rsidR="007F49F7">
        <w:rPr>
          <w:rFonts w:ascii="Titillium Web" w:eastAsia="Times New Roman" w:hAnsi="Titillium Web" w:cs="Calibri"/>
          <w:lang w:val="it-IT" w:eastAsia="en-US"/>
        </w:rPr>
        <w:t>C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.F.____________________________________________; </w:t>
      </w:r>
    </w:p>
    <w:p w14:paraId="52C71477" w14:textId="77777777" w:rsidR="00AB7F41" w:rsidRDefault="00E11980" w:rsidP="00AB7F41">
      <w:pPr>
        <w:jc w:val="center"/>
        <w:rPr>
          <w:rFonts w:ascii="Titillium Web" w:eastAsia="Times New Roman" w:hAnsi="Titillium Web" w:cs="Calibri"/>
          <w:lang w:val="it-IT" w:eastAsia="en-US"/>
        </w:rPr>
      </w:pPr>
      <w:r>
        <w:rPr>
          <w:rFonts w:ascii="Titillium Web" w:eastAsia="Times New Roman" w:hAnsi="Titillium Web" w:cs="Calibri"/>
          <w:lang w:val="it-IT" w:eastAsia="en-US"/>
        </w:rPr>
        <w:t>oppure</w:t>
      </w:r>
    </w:p>
    <w:p w14:paraId="5253F747" w14:textId="4C361B6D" w:rsidR="00AB7F41" w:rsidRDefault="00E11980" w:rsidP="007F49F7">
      <w:pPr>
        <w:jc w:val="both"/>
        <w:rPr>
          <w:rFonts w:ascii="Titillium Web" w:eastAsia="Times New Roman" w:hAnsi="Titillium Web" w:cs="Calibri"/>
          <w:lang w:val="it-IT" w:eastAsia="en-US"/>
        </w:rPr>
      </w:pPr>
      <w:r>
        <w:rPr>
          <w:rFonts w:ascii="Titillium Web" w:eastAsia="Times New Roman" w:hAnsi="Titillium Web" w:cs="Calibri"/>
          <w:lang w:val="it-IT" w:eastAsia="en-US"/>
        </w:rPr>
        <w:t>per le associazioni culturali</w:t>
      </w:r>
    </w:p>
    <w:p w14:paraId="455C44BD" w14:textId="3F737905" w:rsidR="00E11980" w:rsidRDefault="00AB7F41" w:rsidP="007F49F7">
      <w:pPr>
        <w:jc w:val="both"/>
        <w:rPr>
          <w:rFonts w:ascii="Titillium Web" w:eastAsia="Times New Roman" w:hAnsi="Titillium Web" w:cs="Calibri"/>
          <w:lang w:val="it-IT" w:eastAsia="en-US"/>
        </w:rPr>
      </w:pPr>
      <w:r>
        <w:rPr>
          <w:rFonts w:ascii="Titillium Web" w:eastAsia="Times New Roman" w:hAnsi="Titillium Web" w:cs="Calibri"/>
          <w:lang w:val="it-IT" w:eastAsia="en-US"/>
        </w:rPr>
        <w:t>accreditata presso ________________________________________________________</w:t>
      </w:r>
    </w:p>
    <w:p w14:paraId="73BE8003" w14:textId="05937BC6" w:rsidR="00DE6BC8" w:rsidRPr="00DE6BC8" w:rsidRDefault="00DE6BC8" w:rsidP="001B0855">
      <w:pPr>
        <w:jc w:val="center"/>
        <w:rPr>
          <w:rFonts w:ascii="Titillium Web" w:eastAsia="Times New Roman" w:hAnsi="Titillium Web" w:cs="Calibri"/>
          <w:lang w:val="en-US" w:eastAsia="en-US"/>
        </w:rPr>
      </w:pPr>
      <w:r w:rsidRPr="00DE6BC8">
        <w:rPr>
          <w:rFonts w:ascii="Titillium Web" w:eastAsia="Times New Roman" w:hAnsi="Titillium Web" w:cs="Calibri"/>
          <w:b/>
          <w:bCs/>
          <w:lang w:val="it-IT" w:eastAsia="en-US"/>
        </w:rPr>
        <w:t>premesso</w:t>
      </w:r>
    </w:p>
    <w:p w14:paraId="6E41F10B" w14:textId="5D49BC6B" w:rsidR="00DE6BC8" w:rsidRPr="00DE6BC8" w:rsidRDefault="00DE6BC8" w:rsidP="00DE6BC8">
      <w:pPr>
        <w:numPr>
          <w:ilvl w:val="0"/>
          <w:numId w:val="7"/>
        </w:numPr>
        <w:jc w:val="both"/>
        <w:rPr>
          <w:rFonts w:ascii="Titillium Web" w:eastAsia="Times New Roman" w:hAnsi="Titillium Web" w:cs="Calibri"/>
          <w:lang w:val="it-IT" w:eastAsia="en-US"/>
        </w:rPr>
      </w:pPr>
      <w:r w:rsidRPr="00DE6BC8">
        <w:rPr>
          <w:rFonts w:ascii="Titillium Web" w:eastAsia="Times New Roman" w:hAnsi="Titillium Web" w:cs="Calibri"/>
          <w:lang w:val="it-IT" w:eastAsia="en-US"/>
        </w:rPr>
        <w:t xml:space="preserve">che </w:t>
      </w:r>
      <w:r w:rsidR="003D7B0B">
        <w:rPr>
          <w:rFonts w:ascii="Titillium Web" w:eastAsia="Times New Roman" w:hAnsi="Titillium Web" w:cs="Calibri"/>
          <w:lang w:val="it-IT" w:eastAsia="en-US"/>
        </w:rPr>
        <w:t xml:space="preserve">la </w:t>
      </w:r>
      <w:r w:rsidR="00E11980" w:rsidRPr="00DE6BC8">
        <w:rPr>
          <w:rFonts w:ascii="Titillium Web" w:eastAsia="Times New Roman" w:hAnsi="Titillium Web" w:cs="Calibri"/>
          <w:lang w:val="it-IT" w:eastAsia="en-US"/>
        </w:rPr>
        <w:t>società/</w:t>
      </w:r>
      <w:r w:rsidR="003D7B0B">
        <w:rPr>
          <w:rFonts w:ascii="Titillium Web" w:eastAsia="Times New Roman" w:hAnsi="Titillium Web" w:cs="Calibri"/>
          <w:lang w:val="it-IT" w:eastAsia="en-US"/>
        </w:rPr>
        <w:t>l’</w:t>
      </w:r>
      <w:r w:rsidR="00E11980" w:rsidRPr="00DE6BC8">
        <w:rPr>
          <w:rFonts w:ascii="Titillium Web" w:eastAsia="Times New Roman" w:hAnsi="Titillium Web" w:cs="Calibri"/>
          <w:lang w:val="it-IT" w:eastAsia="en-US"/>
        </w:rPr>
        <w:t>Ente/</w:t>
      </w:r>
      <w:r w:rsidR="003D7B0B">
        <w:rPr>
          <w:rFonts w:ascii="Titillium Web" w:eastAsia="Times New Roman" w:hAnsi="Titillium Web" w:cs="Calibri"/>
          <w:lang w:val="it-IT" w:eastAsia="en-US"/>
        </w:rPr>
        <w:t>l’</w:t>
      </w:r>
      <w:r w:rsidR="00E11980">
        <w:rPr>
          <w:rFonts w:ascii="Titillium Web" w:eastAsia="Times New Roman" w:hAnsi="Titillium Web" w:cs="Calibri"/>
          <w:lang w:val="it-IT" w:eastAsia="en-US"/>
        </w:rPr>
        <w:t>associazione culturale</w:t>
      </w:r>
    </w:p>
    <w:p w14:paraId="19B277D2" w14:textId="52D7B77A" w:rsidR="00DE6BC8" w:rsidRPr="00DE6BC8" w:rsidRDefault="00DE6BC8" w:rsidP="006229C5">
      <w:pPr>
        <w:jc w:val="both"/>
        <w:rPr>
          <w:rFonts w:ascii="Titillium Web" w:eastAsia="Times New Roman" w:hAnsi="Titillium Web" w:cs="Calibri"/>
          <w:lang w:val="it-IT" w:eastAsia="en-US"/>
        </w:rPr>
      </w:pPr>
      <w:r w:rsidRPr="00DE6BC8">
        <w:rPr>
          <w:rFonts w:ascii="Titillium Web" w:eastAsia="Times New Roman" w:hAnsi="Titillium Web" w:cs="Calibri"/>
          <w:lang w:val="it-IT" w:eastAsia="en-US"/>
        </w:rPr>
        <w:t xml:space="preserve">___________________________________________ ha </w:t>
      </w:r>
      <w:r w:rsidR="00F04E11">
        <w:rPr>
          <w:rFonts w:ascii="Titillium Web" w:eastAsia="Times New Roman" w:hAnsi="Titillium Web" w:cs="Calibri"/>
          <w:lang w:val="it-IT" w:eastAsia="en-US"/>
        </w:rPr>
        <w:t xml:space="preserve">presentato una </w:t>
      </w:r>
      <w:r w:rsidRPr="00DE6BC8">
        <w:rPr>
          <w:rFonts w:ascii="Titillium Web" w:eastAsia="Times New Roman" w:hAnsi="Titillium Web" w:cs="Calibri"/>
          <w:lang w:val="it-IT" w:eastAsia="en-US"/>
        </w:rPr>
        <w:t>propost</w:t>
      </w:r>
      <w:r w:rsidR="00F04E11">
        <w:rPr>
          <w:rFonts w:ascii="Titillium Web" w:eastAsia="Times New Roman" w:hAnsi="Titillium Web" w:cs="Calibri"/>
          <w:lang w:val="it-IT" w:eastAsia="en-US"/>
        </w:rPr>
        <w:t>a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 per</w:t>
      </w:r>
      <w:r w:rsidR="006229C5">
        <w:rPr>
          <w:rFonts w:ascii="Titillium Web" w:eastAsia="Times New Roman" w:hAnsi="Titillium Web" w:cs="Calibri"/>
          <w:lang w:val="it-IT" w:eastAsia="en-US"/>
        </w:rPr>
        <w:t xml:space="preserve"> 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___________________________________________ a favore </w:t>
      </w:r>
      <w:r w:rsidR="006229C5" w:rsidRPr="006229C5">
        <w:rPr>
          <w:rFonts w:ascii="Titillium Web" w:eastAsia="Times New Roman" w:hAnsi="Titillium Web" w:cs="Calibri"/>
          <w:lang w:val="it-IT" w:eastAsia="en-US"/>
        </w:rPr>
        <w:t>dei dipendenti in servizio presso l’Istituto Nazionale d</w:t>
      </w:r>
      <w:r w:rsidR="001B0226">
        <w:rPr>
          <w:rFonts w:ascii="Titillium Web" w:eastAsia="Times New Roman" w:hAnsi="Titillium Web" w:cs="Calibri"/>
          <w:lang w:val="it-IT" w:eastAsia="en-US"/>
        </w:rPr>
        <w:t>ella</w:t>
      </w:r>
      <w:r w:rsidR="006229C5" w:rsidRPr="006229C5">
        <w:rPr>
          <w:rFonts w:ascii="Titillium Web" w:eastAsia="Times New Roman" w:hAnsi="Titillium Web" w:cs="Calibri"/>
          <w:lang w:val="it-IT" w:eastAsia="en-US"/>
        </w:rPr>
        <w:t xml:space="preserve"> Previdenza Sociale e de</w:t>
      </w:r>
      <w:r w:rsidR="00F04E11">
        <w:rPr>
          <w:rFonts w:ascii="Titillium Web" w:eastAsia="Times New Roman" w:hAnsi="Titillium Web" w:cs="Calibri"/>
          <w:lang w:val="it-IT" w:eastAsia="en-US"/>
        </w:rPr>
        <w:t>gl</w:t>
      </w:r>
      <w:r w:rsidR="006229C5" w:rsidRPr="006229C5">
        <w:rPr>
          <w:rFonts w:ascii="Titillium Web" w:eastAsia="Times New Roman" w:hAnsi="Titillium Web" w:cs="Calibri"/>
          <w:lang w:val="it-IT" w:eastAsia="en-US"/>
        </w:rPr>
        <w:t xml:space="preserve">i </w:t>
      </w:r>
      <w:r w:rsidR="00F04E11">
        <w:rPr>
          <w:rFonts w:ascii="Titillium Web" w:eastAsia="Times New Roman" w:hAnsi="Titillium Web" w:cs="Calibri"/>
          <w:lang w:val="it-IT" w:eastAsia="en-US"/>
        </w:rPr>
        <w:t>appartenenti a</w:t>
      </w:r>
      <w:r w:rsidR="006138D3">
        <w:rPr>
          <w:rFonts w:ascii="Titillium Web" w:eastAsia="Times New Roman" w:hAnsi="Titillium Web" w:cs="Calibri"/>
          <w:lang w:val="it-IT" w:eastAsia="en-US"/>
        </w:rPr>
        <w:t>i</w:t>
      </w:r>
      <w:r w:rsidR="00F04E11">
        <w:rPr>
          <w:rFonts w:ascii="Titillium Web" w:eastAsia="Times New Roman" w:hAnsi="Titillium Web" w:cs="Calibri"/>
          <w:lang w:val="it-IT" w:eastAsia="en-US"/>
        </w:rPr>
        <w:t xml:space="preserve"> </w:t>
      </w:r>
      <w:r w:rsidR="006229C5" w:rsidRPr="006229C5">
        <w:rPr>
          <w:rFonts w:ascii="Titillium Web" w:eastAsia="Times New Roman" w:hAnsi="Titillium Web" w:cs="Calibri"/>
          <w:lang w:val="it-IT" w:eastAsia="en-US"/>
        </w:rPr>
        <w:t xml:space="preserve">loro </w:t>
      </w:r>
      <w:r w:rsidR="00F04E11">
        <w:rPr>
          <w:rFonts w:ascii="Titillium Web" w:eastAsia="Times New Roman" w:hAnsi="Titillium Web" w:cs="Calibri"/>
          <w:lang w:val="it-IT" w:eastAsia="en-US"/>
        </w:rPr>
        <w:t>nucle</w:t>
      </w:r>
      <w:r w:rsidR="006138D3">
        <w:rPr>
          <w:rFonts w:ascii="Titillium Web" w:eastAsia="Times New Roman" w:hAnsi="Titillium Web" w:cs="Calibri"/>
          <w:lang w:val="it-IT" w:eastAsia="en-US"/>
        </w:rPr>
        <w:t>i</w:t>
      </w:r>
      <w:r w:rsidR="00F04E11">
        <w:rPr>
          <w:rFonts w:ascii="Titillium Web" w:eastAsia="Times New Roman" w:hAnsi="Titillium Web" w:cs="Calibri"/>
          <w:lang w:val="it-IT" w:eastAsia="en-US"/>
        </w:rPr>
        <w:t xml:space="preserve"> </w:t>
      </w:r>
      <w:r w:rsidR="006229C5" w:rsidRPr="006229C5">
        <w:rPr>
          <w:rFonts w:ascii="Titillium Web" w:eastAsia="Times New Roman" w:hAnsi="Titillium Web" w:cs="Calibri"/>
          <w:lang w:val="it-IT" w:eastAsia="en-US"/>
        </w:rPr>
        <w:t>familiar</w:t>
      </w:r>
      <w:r w:rsidR="006138D3">
        <w:rPr>
          <w:rFonts w:ascii="Titillium Web" w:eastAsia="Times New Roman" w:hAnsi="Titillium Web" w:cs="Calibri"/>
          <w:lang w:val="it-IT" w:eastAsia="en-US"/>
        </w:rPr>
        <w:t>i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 (</w:t>
      </w:r>
      <w:r w:rsidRPr="00DE6BC8">
        <w:rPr>
          <w:rFonts w:ascii="Titillium Web" w:eastAsia="Times New Roman" w:hAnsi="Titillium Web" w:cs="Calibri"/>
          <w:b/>
          <w:bCs/>
          <w:lang w:val="it-IT" w:eastAsia="en-US"/>
        </w:rPr>
        <w:t xml:space="preserve">Allegato </w:t>
      </w:r>
      <w:r w:rsidR="005D7871">
        <w:rPr>
          <w:rFonts w:ascii="Titillium Web" w:eastAsia="Times New Roman" w:hAnsi="Titillium Web" w:cs="Calibri"/>
          <w:b/>
          <w:bCs/>
          <w:lang w:val="it-IT" w:eastAsia="en-US"/>
        </w:rPr>
        <w:t>1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), escludendo comunque qualsivoglia onere </w:t>
      </w:r>
      <w:r w:rsidR="00F04E11">
        <w:rPr>
          <w:rFonts w:ascii="Titillium Web" w:eastAsia="Times New Roman" w:hAnsi="Titillium Web" w:cs="Calibri"/>
          <w:lang w:val="it-IT" w:eastAsia="en-US"/>
        </w:rPr>
        <w:t>e/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o obbligo di qualsiasi natura a carico dell’Istituto; </w:t>
      </w:r>
    </w:p>
    <w:p w14:paraId="15CCA07E" w14:textId="6BE4F42F" w:rsidR="00DE6BC8" w:rsidRPr="008A5EBF" w:rsidRDefault="00DE6BC8" w:rsidP="00DE6BC8">
      <w:pPr>
        <w:numPr>
          <w:ilvl w:val="0"/>
          <w:numId w:val="7"/>
        </w:numPr>
        <w:jc w:val="both"/>
        <w:rPr>
          <w:rFonts w:ascii="Titillium Web" w:eastAsia="Times New Roman" w:hAnsi="Titillium Web" w:cs="Calibri"/>
          <w:lang w:val="it-IT" w:eastAsia="en-US"/>
        </w:rPr>
      </w:pPr>
      <w:r w:rsidRPr="00DE6BC8">
        <w:rPr>
          <w:rFonts w:ascii="Titillium Web" w:eastAsia="Times New Roman" w:hAnsi="Titillium Web" w:cs="Calibri"/>
          <w:lang w:val="it-IT" w:eastAsia="en-US"/>
        </w:rPr>
        <w:t xml:space="preserve">che </w:t>
      </w:r>
      <w:r w:rsidR="00390615">
        <w:rPr>
          <w:rFonts w:ascii="Titillium Web" w:eastAsia="Times New Roman" w:hAnsi="Titillium Web" w:cs="Calibri"/>
          <w:lang w:val="it-IT" w:eastAsia="en-US"/>
        </w:rPr>
        <w:t xml:space="preserve">sussistono i </w:t>
      </w:r>
      <w:r w:rsidR="00390615" w:rsidRPr="002046DA">
        <w:rPr>
          <w:rFonts w:ascii="Titillium Web" w:eastAsia="Times New Roman" w:hAnsi="Titillium Web" w:cs="Calibri"/>
          <w:lang w:val="it-IT" w:eastAsia="en-US"/>
        </w:rPr>
        <w:t>presupposti</w:t>
      </w:r>
      <w:r w:rsidR="00390615">
        <w:rPr>
          <w:rFonts w:ascii="Titillium Web" w:eastAsia="Times New Roman" w:hAnsi="Titillium Web" w:cs="Calibri"/>
          <w:lang w:val="it-IT" w:eastAsia="en-US"/>
        </w:rPr>
        <w:t xml:space="preserve"> per la stipula del presente </w:t>
      </w:r>
      <w:r w:rsidR="00CB27BD">
        <w:rPr>
          <w:rFonts w:ascii="Titillium Web" w:eastAsia="Times New Roman" w:hAnsi="Titillium Web" w:cs="Calibri"/>
          <w:lang w:val="it-IT" w:eastAsia="en-US"/>
        </w:rPr>
        <w:t>accordo non oneroso (di seguito denominato “accordo”)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;  </w:t>
      </w:r>
    </w:p>
    <w:p w14:paraId="6635BE2A" w14:textId="6B526F3B" w:rsidR="00DE6BC8" w:rsidRPr="00DE6BC8" w:rsidRDefault="00DE6BC8" w:rsidP="008A5EBF">
      <w:pPr>
        <w:spacing w:before="240" w:after="240"/>
        <w:jc w:val="center"/>
        <w:rPr>
          <w:rFonts w:ascii="Titillium Web" w:eastAsia="Times New Roman" w:hAnsi="Titillium Web" w:cs="Calibri"/>
          <w:lang w:val="it-IT" w:eastAsia="en-US"/>
        </w:rPr>
      </w:pPr>
      <w:r w:rsidRPr="00DE6BC8">
        <w:rPr>
          <w:rFonts w:ascii="Titillium Web" w:eastAsia="Times New Roman" w:hAnsi="Titillium Web" w:cs="Calibri"/>
          <w:b/>
          <w:bCs/>
          <w:lang w:val="it-IT" w:eastAsia="en-US"/>
        </w:rPr>
        <w:t>convengono e stipulano quanto segue:</w:t>
      </w:r>
    </w:p>
    <w:p w14:paraId="7EBBFDE0" w14:textId="2DCE2B5F" w:rsidR="008E630A" w:rsidRPr="008E630A" w:rsidRDefault="008E630A" w:rsidP="008A5EBF">
      <w:pPr>
        <w:spacing w:after="240" w:line="240" w:lineRule="auto"/>
        <w:jc w:val="center"/>
        <w:rPr>
          <w:rFonts w:ascii="Titillium Web" w:hAnsi="Titillium Web"/>
          <w:lang w:val="it-IT"/>
        </w:rPr>
      </w:pPr>
      <w:r w:rsidRPr="008E630A">
        <w:rPr>
          <w:rFonts w:ascii="Titillium Web" w:hAnsi="Titillium Web"/>
          <w:b/>
          <w:bCs/>
          <w:lang w:val="it-IT"/>
        </w:rPr>
        <w:t>Art. 1</w:t>
      </w:r>
    </w:p>
    <w:p w14:paraId="0D077017" w14:textId="3750F99F" w:rsidR="008E630A" w:rsidRPr="008E630A" w:rsidRDefault="008E630A" w:rsidP="008E630A">
      <w:pPr>
        <w:spacing w:line="240" w:lineRule="auto"/>
        <w:rPr>
          <w:rFonts w:ascii="Titillium Web" w:hAnsi="Titillium Web"/>
          <w:lang w:val="it-IT"/>
        </w:rPr>
      </w:pPr>
      <w:r w:rsidRPr="008E630A">
        <w:rPr>
          <w:rFonts w:ascii="Titillium Web" w:hAnsi="Titillium Web"/>
          <w:lang w:val="it-IT"/>
        </w:rPr>
        <w:t xml:space="preserve">La </w:t>
      </w:r>
      <w:r w:rsidR="00A46FAE"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 w:rsidR="00A46FAE">
        <w:rPr>
          <w:rFonts w:ascii="Titillium Web" w:eastAsia="Times New Roman" w:hAnsi="Titillium Web" w:cs="Calibri"/>
          <w:lang w:val="it-IT" w:eastAsia="en-US"/>
        </w:rPr>
        <w:t xml:space="preserve">associazione culturale </w:t>
      </w:r>
      <w:r w:rsidR="001446D8">
        <w:rPr>
          <w:rFonts w:ascii="Titillium Web" w:eastAsia="Times New Roman" w:hAnsi="Titillium Web" w:cs="Calibri"/>
          <w:lang w:val="it-IT" w:eastAsia="en-US"/>
        </w:rPr>
        <w:t xml:space="preserve">                               </w:t>
      </w:r>
      <w:r w:rsidRPr="008E630A">
        <w:rPr>
          <w:rFonts w:ascii="Titillium Web" w:hAnsi="Titillium Web"/>
          <w:lang w:val="it-IT"/>
        </w:rPr>
        <w:t xml:space="preserve">__________________ </w:t>
      </w:r>
    </w:p>
    <w:p w14:paraId="336BFD8D" w14:textId="53EF73AF" w:rsidR="00A46FAE" w:rsidRDefault="008E630A" w:rsidP="008A5EBF">
      <w:pPr>
        <w:spacing w:line="240" w:lineRule="auto"/>
        <w:jc w:val="both"/>
        <w:rPr>
          <w:rFonts w:ascii="Titillium Web" w:hAnsi="Titillium Web"/>
          <w:lang w:val="it-IT"/>
        </w:rPr>
      </w:pPr>
      <w:r w:rsidRPr="008E630A">
        <w:rPr>
          <w:rFonts w:ascii="Titillium Web" w:hAnsi="Titillium Web"/>
          <w:lang w:val="it-IT"/>
        </w:rPr>
        <w:t xml:space="preserve">si obbliga a rispettare le condizioni indicate </w:t>
      </w:r>
      <w:r w:rsidRPr="00A46FAE">
        <w:rPr>
          <w:rFonts w:ascii="Titillium Web" w:hAnsi="Titillium Web"/>
          <w:lang w:val="it-IT"/>
        </w:rPr>
        <w:t>nell’</w:t>
      </w:r>
      <w:r w:rsidRPr="00A46FAE">
        <w:rPr>
          <w:rFonts w:ascii="Titillium Web" w:hAnsi="Titillium Web"/>
          <w:b/>
          <w:bCs/>
          <w:lang w:val="it-IT"/>
        </w:rPr>
        <w:t xml:space="preserve">Allegato </w:t>
      </w:r>
      <w:r w:rsidR="00390615">
        <w:rPr>
          <w:rFonts w:ascii="Titillium Web" w:hAnsi="Titillium Web"/>
          <w:b/>
          <w:bCs/>
          <w:lang w:val="it-IT"/>
        </w:rPr>
        <w:t>1</w:t>
      </w:r>
      <w:r w:rsidRPr="008E630A">
        <w:rPr>
          <w:rFonts w:ascii="Titillium Web" w:hAnsi="Titillium Web"/>
          <w:lang w:val="it-IT"/>
        </w:rPr>
        <w:t>, che costituisce parte integrante del</w:t>
      </w:r>
      <w:r w:rsidR="00F04E11">
        <w:rPr>
          <w:rFonts w:ascii="Titillium Web" w:hAnsi="Titillium Web"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>presente</w:t>
      </w:r>
      <w:r w:rsidR="00CB27BD">
        <w:rPr>
          <w:rFonts w:ascii="Titillium Web" w:hAnsi="Titillium Web"/>
          <w:lang w:val="it-IT"/>
        </w:rPr>
        <w:t xml:space="preserve"> accordo</w:t>
      </w:r>
      <w:r w:rsidRPr="008E630A">
        <w:rPr>
          <w:rFonts w:ascii="Titillium Web" w:hAnsi="Titillium Web"/>
          <w:lang w:val="it-IT"/>
        </w:rPr>
        <w:t>, fatta salva la facoltà di applicare condizioni migliorative.</w:t>
      </w:r>
    </w:p>
    <w:p w14:paraId="174A77EC" w14:textId="152D0267" w:rsidR="00A46FAE" w:rsidRDefault="008E630A" w:rsidP="008A5EBF">
      <w:pPr>
        <w:spacing w:line="240" w:lineRule="auto"/>
        <w:jc w:val="both"/>
        <w:rPr>
          <w:rFonts w:ascii="Titillium Web" w:hAnsi="Titillium Web"/>
          <w:lang w:val="it-IT"/>
        </w:rPr>
      </w:pPr>
      <w:r w:rsidRPr="008E630A">
        <w:rPr>
          <w:rFonts w:ascii="Titillium Web" w:hAnsi="Titillium Web"/>
          <w:lang w:val="it-IT"/>
        </w:rPr>
        <w:lastRenderedPageBreak/>
        <w:t>La</w:t>
      </w:r>
      <w:r w:rsidR="002046DA">
        <w:rPr>
          <w:rFonts w:ascii="Titillium Web" w:hAnsi="Titillium Web"/>
          <w:lang w:val="it-IT"/>
        </w:rPr>
        <w:t xml:space="preserve"> </w:t>
      </w:r>
      <w:r w:rsidR="00A46FAE"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 w:rsidR="00A46FAE">
        <w:rPr>
          <w:rFonts w:ascii="Titillium Web" w:eastAsia="Times New Roman" w:hAnsi="Titillium Web" w:cs="Calibri"/>
          <w:lang w:val="it-IT" w:eastAsia="en-US"/>
        </w:rPr>
        <w:t>associazione culturale</w:t>
      </w:r>
      <w:r w:rsidR="00A46FAE" w:rsidRPr="00DE6BC8">
        <w:rPr>
          <w:rFonts w:ascii="Titillium Web" w:eastAsia="Times New Roman" w:hAnsi="Titillium Web" w:cs="Calibri"/>
          <w:lang w:val="it-IT" w:eastAsia="en-US"/>
        </w:rPr>
        <w:t xml:space="preserve"> </w:t>
      </w:r>
      <w:r w:rsidRPr="008E630A">
        <w:rPr>
          <w:rFonts w:ascii="Titillium Web" w:hAnsi="Titillium Web"/>
          <w:lang w:val="it-IT"/>
        </w:rPr>
        <w:t>_______________________________________________ dichiara altresì di assumere, ed assume, in proprio, ogni responsabilità in caso di infortuni o di danni arrecati a persone o a cose, determinati da negligenza, imprudenza o imperizia, o, comunque, inadempimenti o illeciti compiuti</w:t>
      </w:r>
      <w:r>
        <w:rPr>
          <w:rFonts w:ascii="Titillium Web" w:hAnsi="Titillium Web"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>nell’esecuzione delle prestazioni e dei servizi oggetto del</w:t>
      </w:r>
      <w:r w:rsidR="00904811">
        <w:rPr>
          <w:rFonts w:ascii="Titillium Web" w:hAnsi="Titillium Web"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 xml:space="preserve">presente </w:t>
      </w:r>
      <w:r w:rsidR="00904811">
        <w:rPr>
          <w:rFonts w:ascii="Titillium Web" w:hAnsi="Titillium Web"/>
          <w:lang w:val="it-IT"/>
        </w:rPr>
        <w:t>accordo</w:t>
      </w:r>
      <w:r w:rsidRPr="008E630A">
        <w:rPr>
          <w:rFonts w:ascii="Titillium Web" w:hAnsi="Titillium Web"/>
          <w:lang w:val="it-IT"/>
        </w:rPr>
        <w:t>.</w:t>
      </w:r>
    </w:p>
    <w:p w14:paraId="7D3FC6B5" w14:textId="761886C5" w:rsidR="007B2F2C" w:rsidRDefault="008E630A" w:rsidP="007B2F2C">
      <w:pPr>
        <w:jc w:val="both"/>
        <w:rPr>
          <w:rFonts w:ascii="Titillium Web" w:hAnsi="Titillium Web"/>
          <w:lang w:val="it-IT"/>
        </w:rPr>
      </w:pPr>
      <w:r w:rsidRPr="001446D8">
        <w:rPr>
          <w:rFonts w:ascii="Titillium Web" w:hAnsi="Titillium Web"/>
          <w:lang w:val="it-IT"/>
        </w:rPr>
        <w:t>La</w:t>
      </w:r>
      <w:r w:rsidR="007822C6" w:rsidRPr="001446D8">
        <w:rPr>
          <w:rFonts w:ascii="Titillium Web" w:hAnsi="Titillium Web"/>
          <w:lang w:val="it-IT"/>
        </w:rPr>
        <w:t xml:space="preserve"> </w:t>
      </w:r>
      <w:r w:rsidR="00A46FAE" w:rsidRPr="001446D8">
        <w:rPr>
          <w:rFonts w:ascii="Titillium Web" w:eastAsia="Times New Roman" w:hAnsi="Titillium Web" w:cs="Calibri"/>
          <w:lang w:val="it-IT" w:eastAsia="en-US"/>
        </w:rPr>
        <w:t xml:space="preserve">società/Ente/associazione culturale </w:t>
      </w:r>
      <w:r w:rsidRPr="001446D8">
        <w:rPr>
          <w:rFonts w:ascii="Titillium Web" w:hAnsi="Titillium Web"/>
          <w:lang w:val="it-IT"/>
        </w:rPr>
        <w:t>_______________________________________________</w:t>
      </w:r>
      <w:r w:rsidR="00A46FAE" w:rsidRPr="001446D8">
        <w:rPr>
          <w:rFonts w:ascii="Titillium Web" w:hAnsi="Titillium Web"/>
          <w:lang w:val="it-IT"/>
        </w:rPr>
        <w:t xml:space="preserve"> </w:t>
      </w:r>
      <w:r w:rsidRPr="001446D8">
        <w:rPr>
          <w:rFonts w:ascii="Titillium Web" w:hAnsi="Titillium Web"/>
          <w:lang w:val="it-IT"/>
        </w:rPr>
        <w:t>non può utilizzare il logo</w:t>
      </w:r>
      <w:r w:rsidR="00053485" w:rsidRPr="001446D8">
        <w:rPr>
          <w:rFonts w:ascii="Titillium Web" w:hAnsi="Titillium Web"/>
          <w:lang w:val="it-IT"/>
        </w:rPr>
        <w:t xml:space="preserve"> dell’Inps</w:t>
      </w:r>
      <w:r w:rsidRPr="001446D8">
        <w:rPr>
          <w:rFonts w:ascii="Titillium Web" w:hAnsi="Titillium Web"/>
          <w:lang w:val="it-IT"/>
        </w:rPr>
        <w:t xml:space="preserve"> </w:t>
      </w:r>
      <w:r w:rsidR="000B43FE" w:rsidRPr="00322772">
        <w:rPr>
          <w:rFonts w:ascii="Titillium Web" w:hAnsi="Titillium Web"/>
          <w:lang w:val="it-IT"/>
        </w:rPr>
        <w:t>n</w:t>
      </w:r>
      <w:r w:rsidR="00A576FE" w:rsidRPr="00322772">
        <w:rPr>
          <w:rFonts w:ascii="Titillium Web" w:hAnsi="Titillium Web"/>
          <w:lang w:val="it-IT"/>
        </w:rPr>
        <w:t>é</w:t>
      </w:r>
      <w:r w:rsidR="00053485" w:rsidRPr="001446D8">
        <w:rPr>
          <w:rFonts w:ascii="Titillium Web" w:hAnsi="Titillium Web"/>
          <w:lang w:val="it-IT"/>
        </w:rPr>
        <w:t xml:space="preserve"> qualsiasi altro segno distintivo dell’Istituto</w:t>
      </w:r>
      <w:r w:rsidRPr="001446D8">
        <w:rPr>
          <w:rFonts w:ascii="Titillium Web" w:hAnsi="Titillium Web"/>
          <w:lang w:val="it-IT"/>
        </w:rPr>
        <w:t>.</w:t>
      </w:r>
      <w:r w:rsidRPr="008E630A">
        <w:rPr>
          <w:rFonts w:ascii="Titillium Web" w:hAnsi="Titillium Web"/>
          <w:lang w:val="it-IT"/>
        </w:rPr>
        <w:t xml:space="preserve"> </w:t>
      </w:r>
    </w:p>
    <w:p w14:paraId="1B263445" w14:textId="3E5DDBDA" w:rsidR="008E630A" w:rsidRPr="008E630A" w:rsidRDefault="007B2F2C" w:rsidP="00322772">
      <w:pPr>
        <w:jc w:val="both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 xml:space="preserve">La conclusione del </w:t>
      </w:r>
      <w:r w:rsidRPr="00246E46">
        <w:rPr>
          <w:rFonts w:ascii="Titillium Web" w:hAnsi="Titillium Web"/>
          <w:lang w:val="it-IT"/>
        </w:rPr>
        <w:t xml:space="preserve">presente </w:t>
      </w:r>
      <w:r>
        <w:rPr>
          <w:rFonts w:ascii="Titillium Web" w:hAnsi="Titillium Web"/>
          <w:lang w:val="it-IT"/>
        </w:rPr>
        <w:t>accordo</w:t>
      </w:r>
      <w:r w:rsidRPr="00246E46">
        <w:rPr>
          <w:rFonts w:ascii="Titillium Web" w:hAnsi="Titillium Web"/>
          <w:lang w:val="it-IT"/>
        </w:rPr>
        <w:t xml:space="preserve"> non comporta </w:t>
      </w:r>
      <w:r>
        <w:rPr>
          <w:rFonts w:ascii="Titillium Web" w:hAnsi="Titillium Web"/>
          <w:lang w:val="it-IT"/>
        </w:rPr>
        <w:t xml:space="preserve">l’insorgenza di </w:t>
      </w:r>
      <w:r w:rsidRPr="00246E46">
        <w:rPr>
          <w:rFonts w:ascii="Titillium Web" w:hAnsi="Titillium Web"/>
          <w:lang w:val="it-IT"/>
        </w:rPr>
        <w:t>alcun onere e</w:t>
      </w:r>
      <w:r w:rsidR="00FA7420">
        <w:rPr>
          <w:rFonts w:ascii="Titillium Web" w:hAnsi="Titillium Web"/>
          <w:lang w:val="it-IT"/>
        </w:rPr>
        <w:t>/o</w:t>
      </w:r>
      <w:r w:rsidRPr="00246E46">
        <w:rPr>
          <w:rFonts w:ascii="Titillium Web" w:hAnsi="Titillium Web"/>
          <w:lang w:val="it-IT"/>
        </w:rPr>
        <w:t xml:space="preserve"> obbligo in capo all'Istituto</w:t>
      </w:r>
      <w:r>
        <w:rPr>
          <w:rFonts w:ascii="Titillium Web" w:hAnsi="Titillium Web"/>
          <w:lang w:val="it-IT"/>
        </w:rPr>
        <w:t>.</w:t>
      </w:r>
    </w:p>
    <w:p w14:paraId="23B00E64" w14:textId="36420383" w:rsidR="008E630A" w:rsidRPr="008E630A" w:rsidRDefault="008E630A" w:rsidP="008A5EBF">
      <w:pPr>
        <w:spacing w:before="240" w:after="240" w:line="240" w:lineRule="auto"/>
        <w:jc w:val="center"/>
        <w:rPr>
          <w:rFonts w:ascii="Titillium Web" w:hAnsi="Titillium Web"/>
          <w:lang w:val="it-IT"/>
        </w:rPr>
      </w:pPr>
      <w:r w:rsidRPr="008E630A">
        <w:rPr>
          <w:rFonts w:ascii="Titillium Web" w:hAnsi="Titillium Web"/>
          <w:b/>
          <w:bCs/>
          <w:lang w:val="it-IT"/>
        </w:rPr>
        <w:t>Art. 2</w:t>
      </w:r>
    </w:p>
    <w:p w14:paraId="21999E97" w14:textId="7040A62D" w:rsidR="00C67427" w:rsidRDefault="008E630A" w:rsidP="008A5EBF">
      <w:pPr>
        <w:jc w:val="both"/>
        <w:rPr>
          <w:rFonts w:ascii="Titillium Web" w:hAnsi="Titillium Web"/>
          <w:lang w:val="it-IT"/>
        </w:rPr>
      </w:pPr>
      <w:r w:rsidRPr="008E630A">
        <w:rPr>
          <w:rFonts w:ascii="Titillium Web" w:hAnsi="Titillium Web"/>
          <w:lang w:val="it-IT"/>
        </w:rPr>
        <w:t xml:space="preserve">I dipendenti dell’Istituto </w:t>
      </w:r>
      <w:r w:rsidR="00497527">
        <w:rPr>
          <w:rFonts w:ascii="Titillium Web" w:hAnsi="Titillium Web"/>
          <w:lang w:val="it-IT"/>
        </w:rPr>
        <w:t xml:space="preserve">e </w:t>
      </w:r>
      <w:r w:rsidR="00F04E11">
        <w:rPr>
          <w:rFonts w:ascii="Titillium Web" w:hAnsi="Titillium Web"/>
          <w:lang w:val="it-IT"/>
        </w:rPr>
        <w:t>gl</w:t>
      </w:r>
      <w:r w:rsidR="00497527">
        <w:rPr>
          <w:rFonts w:ascii="Titillium Web" w:hAnsi="Titillium Web"/>
          <w:lang w:val="it-IT"/>
        </w:rPr>
        <w:t xml:space="preserve">i </w:t>
      </w:r>
      <w:r w:rsidR="00F04E11">
        <w:rPr>
          <w:rFonts w:ascii="Titillium Web" w:hAnsi="Titillium Web"/>
          <w:lang w:val="it-IT"/>
        </w:rPr>
        <w:t>appartenenti a</w:t>
      </w:r>
      <w:r w:rsidR="006138D3">
        <w:rPr>
          <w:rFonts w:ascii="Titillium Web" w:hAnsi="Titillium Web"/>
          <w:lang w:val="it-IT"/>
        </w:rPr>
        <w:t>i</w:t>
      </w:r>
      <w:r w:rsidR="00F04E11">
        <w:rPr>
          <w:rFonts w:ascii="Titillium Web" w:hAnsi="Titillium Web"/>
          <w:lang w:val="it-IT"/>
        </w:rPr>
        <w:t xml:space="preserve"> loro nucle</w:t>
      </w:r>
      <w:r w:rsidR="006138D3">
        <w:rPr>
          <w:rFonts w:ascii="Titillium Web" w:hAnsi="Titillium Web"/>
          <w:lang w:val="it-IT"/>
        </w:rPr>
        <w:t>i</w:t>
      </w:r>
      <w:r w:rsidR="00F04E11">
        <w:rPr>
          <w:rFonts w:ascii="Titillium Web" w:hAnsi="Titillium Web"/>
          <w:lang w:val="it-IT"/>
        </w:rPr>
        <w:t xml:space="preserve"> </w:t>
      </w:r>
      <w:r w:rsidR="00497527">
        <w:rPr>
          <w:rFonts w:ascii="Titillium Web" w:hAnsi="Titillium Web"/>
          <w:lang w:val="it-IT"/>
        </w:rPr>
        <w:t>familiar</w:t>
      </w:r>
      <w:r w:rsidR="006138D3">
        <w:rPr>
          <w:rFonts w:ascii="Titillium Web" w:hAnsi="Titillium Web"/>
          <w:lang w:val="it-IT"/>
        </w:rPr>
        <w:t>i</w:t>
      </w:r>
      <w:r w:rsidR="00497527">
        <w:rPr>
          <w:rFonts w:ascii="Titillium Web" w:hAnsi="Titillium Web"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 xml:space="preserve">che intendano avvalersi </w:t>
      </w:r>
      <w:r w:rsidR="00C67427">
        <w:rPr>
          <w:rFonts w:ascii="Titillium Web" w:hAnsi="Titillium Web"/>
          <w:lang w:val="it-IT"/>
        </w:rPr>
        <w:t xml:space="preserve">di </w:t>
      </w:r>
      <w:r w:rsidR="00C67427" w:rsidRPr="00322772">
        <w:rPr>
          <w:rFonts w:ascii="Titillium Web" w:hAnsi="Titillium Web"/>
          <w:lang w:val="it-IT"/>
        </w:rPr>
        <w:t>sconti, promozioni esclusive e agevolazioni</w:t>
      </w:r>
      <w:r w:rsidR="00C67427" w:rsidRPr="00C67427" w:rsidDel="00830993">
        <w:rPr>
          <w:rFonts w:ascii="Titillium Web" w:hAnsi="Titillium Web"/>
          <w:b/>
          <w:bCs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>avranno rapporti diretti con</w:t>
      </w:r>
      <w:r>
        <w:rPr>
          <w:rFonts w:ascii="Titillium Web" w:hAnsi="Titillium Web"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 xml:space="preserve">la </w:t>
      </w:r>
      <w:r w:rsidR="00497527"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 w:rsidR="00497527">
        <w:rPr>
          <w:rFonts w:ascii="Titillium Web" w:eastAsia="Times New Roman" w:hAnsi="Titillium Web" w:cs="Calibri"/>
          <w:lang w:val="it-IT" w:eastAsia="en-US"/>
        </w:rPr>
        <w:t>associazione culturale</w:t>
      </w:r>
      <w:r w:rsidR="00497527" w:rsidRPr="00DE6BC8">
        <w:rPr>
          <w:rFonts w:ascii="Titillium Web" w:eastAsia="Times New Roman" w:hAnsi="Titillium Web" w:cs="Calibri"/>
          <w:lang w:val="it-IT" w:eastAsia="en-US"/>
        </w:rPr>
        <w:t xml:space="preserve"> </w:t>
      </w:r>
      <w:r w:rsidRPr="008E630A">
        <w:rPr>
          <w:rFonts w:ascii="Titillium Web" w:hAnsi="Titillium Web"/>
          <w:lang w:val="it-IT"/>
        </w:rPr>
        <w:t>_____________________________________________ e saranno tenuti ad esibire, ove</w:t>
      </w:r>
      <w:r w:rsidR="00620DF2">
        <w:rPr>
          <w:rFonts w:ascii="Titillium Web" w:hAnsi="Titillium Web"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>richiesto, idonea documentazione comprovante il diritto a beneficiar</w:t>
      </w:r>
      <w:r w:rsidR="00C67427">
        <w:rPr>
          <w:rFonts w:ascii="Titillium Web" w:hAnsi="Titillium Web"/>
          <w:lang w:val="it-IT"/>
        </w:rPr>
        <w:t>n</w:t>
      </w:r>
      <w:r w:rsidRPr="008E630A">
        <w:rPr>
          <w:rFonts w:ascii="Titillium Web" w:hAnsi="Titillium Web"/>
          <w:lang w:val="it-IT"/>
        </w:rPr>
        <w:t xml:space="preserve">e. </w:t>
      </w:r>
    </w:p>
    <w:p w14:paraId="752DF937" w14:textId="1820A115" w:rsidR="007B2F2C" w:rsidRPr="00322772" w:rsidRDefault="008E630A" w:rsidP="008A5EBF">
      <w:pPr>
        <w:jc w:val="both"/>
        <w:rPr>
          <w:rFonts w:ascii="Titillium Web" w:eastAsia="Times New Roman" w:hAnsi="Titillium Web" w:cs="Calibri"/>
          <w:lang w:val="it-IT" w:eastAsia="en-US"/>
        </w:rPr>
      </w:pPr>
      <w:r w:rsidRPr="008E630A">
        <w:rPr>
          <w:rFonts w:ascii="Titillium Web" w:hAnsi="Titillium Web"/>
          <w:lang w:val="it-IT"/>
        </w:rPr>
        <w:t xml:space="preserve">Nessuna responsabilità, né contrattuale, né extracontrattuale, né in proprio né in solido, potrà essere imputata all’Istituto, </w:t>
      </w:r>
      <w:r w:rsidR="00C67427">
        <w:rPr>
          <w:rFonts w:ascii="Titillium Web" w:hAnsi="Titillium Web"/>
          <w:lang w:val="it-IT"/>
        </w:rPr>
        <w:t xml:space="preserve">in </w:t>
      </w:r>
      <w:r w:rsidRPr="008E630A">
        <w:rPr>
          <w:rFonts w:ascii="Titillium Web" w:hAnsi="Titillium Web"/>
          <w:lang w:val="it-IT"/>
        </w:rPr>
        <w:t xml:space="preserve">caso di mancato pagamento, parziale o totale, di quanto dovuto alla </w:t>
      </w:r>
      <w:r w:rsidR="00497527"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 w:rsidR="00497527">
        <w:rPr>
          <w:rFonts w:ascii="Titillium Web" w:eastAsia="Times New Roman" w:hAnsi="Titillium Web" w:cs="Calibri"/>
          <w:lang w:val="it-IT" w:eastAsia="en-US"/>
        </w:rPr>
        <w:t>associazione</w:t>
      </w:r>
      <w:r w:rsidR="001446D8" w:rsidRPr="00322772">
        <w:rPr>
          <w:rFonts w:ascii="Titillium Web" w:eastAsia="Times New Roman" w:hAnsi="Titillium Web" w:cs="Calibri"/>
          <w:color w:val="FFFFFF" w:themeColor="background1"/>
          <w:lang w:val="it-IT" w:eastAsia="en-US"/>
        </w:rPr>
        <w:t>e</w:t>
      </w:r>
      <w:r w:rsidR="001446D8">
        <w:rPr>
          <w:rFonts w:ascii="Titillium Web" w:eastAsia="Times New Roman" w:hAnsi="Titillium Web" w:cs="Calibri"/>
          <w:lang w:val="it-IT" w:eastAsia="en-US"/>
        </w:rPr>
        <w:t>c</w:t>
      </w:r>
      <w:r w:rsidR="00497527">
        <w:rPr>
          <w:rFonts w:ascii="Titillium Web" w:eastAsia="Times New Roman" w:hAnsi="Titillium Web" w:cs="Calibri"/>
          <w:lang w:val="it-IT" w:eastAsia="en-US"/>
        </w:rPr>
        <w:t>ulturale</w:t>
      </w:r>
      <w:r w:rsidRPr="008E630A">
        <w:rPr>
          <w:rFonts w:ascii="Titillium Web" w:hAnsi="Titillium Web"/>
          <w:lang w:val="it-IT"/>
        </w:rPr>
        <w:t>_____________________________________________da parte dei</w:t>
      </w:r>
      <w:r>
        <w:rPr>
          <w:rFonts w:ascii="Titillium Web" w:hAnsi="Titillium Web"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>dipendenti</w:t>
      </w:r>
      <w:r w:rsidR="00620DF2">
        <w:rPr>
          <w:rFonts w:ascii="Titillium Web" w:hAnsi="Titillium Web"/>
          <w:lang w:val="it-IT"/>
        </w:rPr>
        <w:t xml:space="preserve"> </w:t>
      </w:r>
      <w:r w:rsidR="00C67427">
        <w:rPr>
          <w:rFonts w:ascii="Titillium Web" w:hAnsi="Titillium Web"/>
          <w:lang w:val="it-IT"/>
        </w:rPr>
        <w:t xml:space="preserve">in servizio </w:t>
      </w:r>
      <w:r w:rsidRPr="008E630A">
        <w:rPr>
          <w:rFonts w:ascii="Titillium Web" w:hAnsi="Titillium Web"/>
          <w:lang w:val="it-IT"/>
        </w:rPr>
        <w:t>dell’Istituto</w:t>
      </w:r>
      <w:r w:rsidR="00497527">
        <w:rPr>
          <w:rFonts w:ascii="Titillium Web" w:hAnsi="Titillium Web"/>
          <w:lang w:val="it-IT"/>
        </w:rPr>
        <w:t xml:space="preserve"> e de</w:t>
      </w:r>
      <w:r w:rsidR="00C67427">
        <w:rPr>
          <w:rFonts w:ascii="Titillium Web" w:hAnsi="Titillium Web"/>
          <w:lang w:val="it-IT"/>
        </w:rPr>
        <w:t>gl</w:t>
      </w:r>
      <w:r w:rsidR="00497527">
        <w:rPr>
          <w:rFonts w:ascii="Titillium Web" w:hAnsi="Titillium Web"/>
          <w:lang w:val="it-IT"/>
        </w:rPr>
        <w:t>i</w:t>
      </w:r>
      <w:r w:rsidR="00C67427">
        <w:rPr>
          <w:rFonts w:ascii="Titillium Web" w:hAnsi="Titillium Web"/>
          <w:lang w:val="it-IT"/>
        </w:rPr>
        <w:t xml:space="preserve"> appartenenti a</w:t>
      </w:r>
      <w:r w:rsidR="006138D3">
        <w:rPr>
          <w:rFonts w:ascii="Titillium Web" w:hAnsi="Titillium Web"/>
          <w:lang w:val="it-IT"/>
        </w:rPr>
        <w:t>i</w:t>
      </w:r>
      <w:r w:rsidR="00C67427">
        <w:rPr>
          <w:rFonts w:ascii="Titillium Web" w:hAnsi="Titillium Web"/>
          <w:lang w:val="it-IT"/>
        </w:rPr>
        <w:t xml:space="preserve"> loro</w:t>
      </w:r>
      <w:r w:rsidR="00497527">
        <w:rPr>
          <w:rFonts w:ascii="Titillium Web" w:hAnsi="Titillium Web"/>
          <w:lang w:val="it-IT"/>
        </w:rPr>
        <w:t xml:space="preserve"> </w:t>
      </w:r>
      <w:r w:rsidR="00C67427">
        <w:rPr>
          <w:rFonts w:ascii="Titillium Web" w:hAnsi="Titillium Web"/>
          <w:lang w:val="it-IT"/>
        </w:rPr>
        <w:t>nucle</w:t>
      </w:r>
      <w:r w:rsidR="006138D3">
        <w:rPr>
          <w:rFonts w:ascii="Titillium Web" w:hAnsi="Titillium Web"/>
          <w:lang w:val="it-IT"/>
        </w:rPr>
        <w:t>i</w:t>
      </w:r>
      <w:r w:rsidR="00C67427">
        <w:rPr>
          <w:rFonts w:ascii="Titillium Web" w:hAnsi="Titillium Web"/>
          <w:lang w:val="it-IT"/>
        </w:rPr>
        <w:t xml:space="preserve"> </w:t>
      </w:r>
      <w:r w:rsidR="00497527">
        <w:rPr>
          <w:rFonts w:ascii="Titillium Web" w:hAnsi="Titillium Web"/>
          <w:lang w:val="it-IT"/>
        </w:rPr>
        <w:t>familiar</w:t>
      </w:r>
      <w:r w:rsidR="006138D3">
        <w:rPr>
          <w:rFonts w:ascii="Titillium Web" w:hAnsi="Titillium Web"/>
          <w:lang w:val="it-IT"/>
        </w:rPr>
        <w:t>i</w:t>
      </w:r>
      <w:r w:rsidR="00C67427">
        <w:rPr>
          <w:rFonts w:ascii="Titillium Web" w:hAnsi="Titillium Web"/>
          <w:lang w:val="it-IT"/>
        </w:rPr>
        <w:t xml:space="preserve"> e/o in</w:t>
      </w:r>
      <w:r w:rsidRPr="008E630A">
        <w:rPr>
          <w:rFonts w:ascii="Titillium Web" w:hAnsi="Titillium Web"/>
          <w:lang w:val="it-IT"/>
        </w:rPr>
        <w:t xml:space="preserve"> caso di danni e/o pregiudizi, di qualsiasi natura, eventualmente arrecati a questi ultimi ovvero alla </w:t>
      </w:r>
      <w:r w:rsidR="00497527"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 w:rsidR="00497527">
        <w:rPr>
          <w:rFonts w:ascii="Titillium Web" w:eastAsia="Times New Roman" w:hAnsi="Titillium Web" w:cs="Calibri"/>
          <w:lang w:val="it-IT" w:eastAsia="en-US"/>
        </w:rPr>
        <w:t>associazione</w:t>
      </w:r>
      <w:r w:rsidR="002046DA">
        <w:rPr>
          <w:rFonts w:ascii="Titillium Web" w:eastAsia="Times New Roman" w:hAnsi="Titillium Web" w:cs="Calibri"/>
          <w:lang w:val="it-IT" w:eastAsia="en-US"/>
        </w:rPr>
        <w:t xml:space="preserve"> </w:t>
      </w:r>
      <w:r w:rsidR="00497527">
        <w:rPr>
          <w:rFonts w:ascii="Titillium Web" w:eastAsia="Times New Roman" w:hAnsi="Titillium Web" w:cs="Calibri"/>
          <w:lang w:val="it-IT" w:eastAsia="en-US"/>
        </w:rPr>
        <w:t xml:space="preserve">culturale </w:t>
      </w:r>
      <w:r w:rsidRPr="008E630A">
        <w:rPr>
          <w:rFonts w:ascii="Titillium Web" w:hAnsi="Titillium Web"/>
          <w:lang w:val="it-IT"/>
        </w:rPr>
        <w:t>_______________________________________________ per prestazioni o servizi erogat</w:t>
      </w:r>
      <w:r w:rsidR="003D7B0B">
        <w:rPr>
          <w:rFonts w:ascii="Titillium Web" w:hAnsi="Titillium Web"/>
          <w:lang w:val="it-IT"/>
        </w:rPr>
        <w:t>i</w:t>
      </w:r>
      <w:r w:rsidRPr="008E630A">
        <w:rPr>
          <w:rFonts w:ascii="Titillium Web" w:hAnsi="Titillium Web"/>
          <w:lang w:val="it-IT"/>
        </w:rPr>
        <w:t xml:space="preserve">. </w:t>
      </w:r>
    </w:p>
    <w:p w14:paraId="75F2B48F" w14:textId="45117E2B" w:rsidR="008E630A" w:rsidRPr="008E630A" w:rsidRDefault="008E630A" w:rsidP="008A5EBF">
      <w:pPr>
        <w:spacing w:before="240" w:after="240"/>
        <w:jc w:val="center"/>
        <w:rPr>
          <w:rFonts w:ascii="Titillium Web" w:hAnsi="Titillium Web"/>
          <w:lang w:val="it-IT"/>
        </w:rPr>
      </w:pPr>
      <w:r w:rsidRPr="008E630A">
        <w:rPr>
          <w:rFonts w:ascii="Titillium Web" w:hAnsi="Titillium Web"/>
          <w:b/>
          <w:bCs/>
          <w:lang w:val="it-IT"/>
        </w:rPr>
        <w:t>Art. 3</w:t>
      </w:r>
    </w:p>
    <w:p w14:paraId="2D19EC3A" w14:textId="4B908260" w:rsidR="00246E46" w:rsidRPr="00C67427" w:rsidRDefault="008E630A" w:rsidP="008A5EBF">
      <w:pPr>
        <w:spacing w:line="240" w:lineRule="auto"/>
        <w:jc w:val="both"/>
        <w:rPr>
          <w:rFonts w:ascii="Titillium Web" w:hAnsi="Titillium Web"/>
          <w:lang w:val="it-IT"/>
        </w:rPr>
      </w:pPr>
      <w:r w:rsidRPr="008E630A">
        <w:rPr>
          <w:rFonts w:ascii="Titillium Web" w:hAnsi="Titillium Web"/>
          <w:lang w:val="it-IT"/>
        </w:rPr>
        <w:t>Le prestazioni oggetto del presente</w:t>
      </w:r>
      <w:r w:rsidR="00C67427">
        <w:rPr>
          <w:rFonts w:ascii="Titillium Web" w:hAnsi="Titillium Web"/>
          <w:lang w:val="it-IT"/>
        </w:rPr>
        <w:t xml:space="preserve"> accordo</w:t>
      </w:r>
      <w:r w:rsidRPr="008E630A">
        <w:rPr>
          <w:rFonts w:ascii="Titillium Web" w:hAnsi="Titillium Web"/>
          <w:lang w:val="it-IT"/>
        </w:rPr>
        <w:t xml:space="preserve"> saranno fornite presso la sede e ai recapiti indicati </w:t>
      </w:r>
      <w:r w:rsidRPr="00497527">
        <w:rPr>
          <w:rFonts w:ascii="Titillium Web" w:hAnsi="Titillium Web"/>
          <w:lang w:val="it-IT"/>
        </w:rPr>
        <w:t>nell’</w:t>
      </w:r>
      <w:r w:rsidRPr="00322772">
        <w:rPr>
          <w:rFonts w:ascii="Titillium Web" w:hAnsi="Titillium Web"/>
          <w:b/>
          <w:bCs/>
          <w:lang w:val="it-IT"/>
        </w:rPr>
        <w:t>Allegato</w:t>
      </w:r>
      <w:r w:rsidR="00A576FE" w:rsidRPr="00322772">
        <w:rPr>
          <w:rFonts w:ascii="Titillium Web" w:hAnsi="Titillium Web"/>
          <w:b/>
          <w:bCs/>
          <w:lang w:val="it-IT"/>
        </w:rPr>
        <w:t xml:space="preserve"> </w:t>
      </w:r>
      <w:proofErr w:type="gramStart"/>
      <w:r w:rsidR="00EF0B0B" w:rsidRPr="00322772">
        <w:rPr>
          <w:rFonts w:ascii="Titillium Web" w:hAnsi="Titillium Web"/>
          <w:b/>
          <w:bCs/>
          <w:lang w:val="it-IT"/>
        </w:rPr>
        <w:t>3</w:t>
      </w:r>
      <w:proofErr w:type="gramEnd"/>
      <w:r w:rsidR="00C67427" w:rsidRPr="00322772">
        <w:rPr>
          <w:rFonts w:ascii="Titillium Web" w:hAnsi="Titillium Web"/>
          <w:b/>
          <w:bCs/>
          <w:lang w:val="it-IT"/>
        </w:rPr>
        <w:t xml:space="preserve"> </w:t>
      </w:r>
      <w:r w:rsidR="00C67427">
        <w:rPr>
          <w:rFonts w:ascii="Titillium Web" w:hAnsi="Titillium Web"/>
          <w:lang w:val="it-IT"/>
        </w:rPr>
        <w:t>che costituisce</w:t>
      </w:r>
      <w:r w:rsidRPr="00497527">
        <w:rPr>
          <w:rFonts w:ascii="Titillium Web" w:hAnsi="Titillium Web"/>
          <w:lang w:val="it-IT"/>
        </w:rPr>
        <w:t xml:space="preserve"> parte</w:t>
      </w:r>
      <w:r w:rsidRPr="008E630A">
        <w:rPr>
          <w:rFonts w:ascii="Titillium Web" w:hAnsi="Titillium Web"/>
          <w:lang w:val="it-IT"/>
        </w:rPr>
        <w:t xml:space="preserve"> integrante del presente </w:t>
      </w:r>
      <w:r w:rsidR="00C67427">
        <w:rPr>
          <w:rFonts w:ascii="Titillium Web" w:hAnsi="Titillium Web"/>
          <w:lang w:val="it-IT"/>
        </w:rPr>
        <w:t>accordo</w:t>
      </w:r>
      <w:r w:rsidRPr="008E630A">
        <w:rPr>
          <w:rFonts w:ascii="Titillium Web" w:hAnsi="Titillium Web"/>
          <w:lang w:val="it-IT"/>
        </w:rPr>
        <w:t xml:space="preserve">. La </w:t>
      </w:r>
      <w:r w:rsidR="00497527"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 w:rsidR="00497527">
        <w:rPr>
          <w:rFonts w:ascii="Titillium Web" w:eastAsia="Times New Roman" w:hAnsi="Titillium Web" w:cs="Calibri"/>
          <w:lang w:val="it-IT" w:eastAsia="en-US"/>
        </w:rPr>
        <w:t xml:space="preserve">associazione culturale </w:t>
      </w:r>
      <w:r w:rsidRPr="008E630A">
        <w:rPr>
          <w:rFonts w:ascii="Titillium Web" w:hAnsi="Titillium Web"/>
          <w:lang w:val="it-IT"/>
        </w:rPr>
        <w:t>_______________________________________________</w:t>
      </w:r>
      <w:r w:rsidR="008A5EBF">
        <w:rPr>
          <w:rFonts w:ascii="Titillium Web" w:hAnsi="Titillium Web"/>
          <w:lang w:val="it-IT"/>
        </w:rPr>
        <w:t xml:space="preserve"> </w:t>
      </w:r>
      <w:r w:rsidRPr="008E630A">
        <w:rPr>
          <w:rFonts w:ascii="Titillium Web" w:hAnsi="Titillium Web"/>
          <w:lang w:val="it-IT"/>
        </w:rPr>
        <w:t>si impegna a comunicare</w:t>
      </w:r>
      <w:r w:rsidR="009468CC">
        <w:rPr>
          <w:rFonts w:ascii="Titillium Web" w:hAnsi="Titillium Web"/>
          <w:lang w:val="it-IT"/>
        </w:rPr>
        <w:t xml:space="preserve"> </w:t>
      </w:r>
      <w:r w:rsidR="00246E46" w:rsidRPr="00246E46">
        <w:rPr>
          <w:rFonts w:ascii="Titillium Web" w:hAnsi="Titillium Web"/>
          <w:lang w:val="it-IT"/>
        </w:rPr>
        <w:t xml:space="preserve">tempestivamente, in forma scritta, eventuali modifiche della sede e dei recapiti indicati </w:t>
      </w:r>
      <w:r w:rsidR="00246E46" w:rsidRPr="00C67427">
        <w:rPr>
          <w:rFonts w:ascii="Titillium Web" w:hAnsi="Titillium Web"/>
          <w:lang w:val="it-IT"/>
        </w:rPr>
        <w:t>nell’</w:t>
      </w:r>
      <w:r w:rsidR="00246E46" w:rsidRPr="00322772">
        <w:rPr>
          <w:rFonts w:ascii="Titillium Web" w:hAnsi="Titillium Web"/>
          <w:lang w:val="it-IT"/>
        </w:rPr>
        <w:t xml:space="preserve">Allegato </w:t>
      </w:r>
      <w:r w:rsidR="00EF0B0B" w:rsidRPr="00322772">
        <w:rPr>
          <w:rFonts w:ascii="Titillium Web" w:hAnsi="Titillium Web"/>
          <w:lang w:val="it-IT"/>
        </w:rPr>
        <w:t>3</w:t>
      </w:r>
      <w:r w:rsidR="00246E46" w:rsidRPr="00C67427">
        <w:rPr>
          <w:rFonts w:ascii="Titillium Web" w:hAnsi="Titillium Web"/>
          <w:lang w:val="it-IT"/>
        </w:rPr>
        <w:t xml:space="preserve">.  </w:t>
      </w:r>
    </w:p>
    <w:p w14:paraId="56884A0E" w14:textId="40E46033" w:rsidR="00246E46" w:rsidRDefault="00246E46" w:rsidP="008A5EBF">
      <w:pPr>
        <w:spacing w:before="240" w:after="240" w:line="240" w:lineRule="auto"/>
        <w:jc w:val="center"/>
        <w:rPr>
          <w:rFonts w:ascii="Titillium Web" w:hAnsi="Titillium Web"/>
          <w:b/>
          <w:bCs/>
          <w:lang w:val="it-IT"/>
        </w:rPr>
      </w:pPr>
      <w:r w:rsidRPr="00246E46">
        <w:rPr>
          <w:rFonts w:ascii="Titillium Web" w:hAnsi="Titillium Web"/>
          <w:b/>
          <w:bCs/>
          <w:lang w:val="it-IT"/>
        </w:rPr>
        <w:t>Art. 4</w:t>
      </w:r>
    </w:p>
    <w:p w14:paraId="7C808AE3" w14:textId="45916652" w:rsidR="007F4111" w:rsidRDefault="007B2F2C" w:rsidP="00497527">
      <w:pPr>
        <w:spacing w:line="240" w:lineRule="auto"/>
        <w:jc w:val="both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 xml:space="preserve">L’accordo ha </w:t>
      </w:r>
      <w:r w:rsidR="00246E46" w:rsidRPr="00246E46">
        <w:rPr>
          <w:rFonts w:ascii="Titillium Web" w:hAnsi="Titillium Web"/>
          <w:lang w:val="it-IT"/>
        </w:rPr>
        <w:t xml:space="preserve">durata di anni </w:t>
      </w:r>
      <w:r w:rsidR="00497527">
        <w:rPr>
          <w:rFonts w:ascii="Titillium Web" w:hAnsi="Titillium Web"/>
          <w:lang w:val="it-IT"/>
        </w:rPr>
        <w:t>due</w:t>
      </w:r>
      <w:r w:rsidR="00246E46" w:rsidRPr="00246E46">
        <w:rPr>
          <w:rFonts w:ascii="Titillium Web" w:hAnsi="Titillium Web"/>
          <w:lang w:val="it-IT"/>
        </w:rPr>
        <w:t xml:space="preserve"> a decorrere dalla data di sottoscrizione, con possibilità di rinnovo</w:t>
      </w:r>
      <w:r w:rsidR="003141EF">
        <w:rPr>
          <w:rFonts w:ascii="Titillium Web" w:hAnsi="Titillium Web"/>
          <w:lang w:val="it-IT"/>
        </w:rPr>
        <w:t xml:space="preserve"> </w:t>
      </w:r>
      <w:r w:rsidR="003141EF" w:rsidRPr="001446D8">
        <w:rPr>
          <w:rFonts w:ascii="Titillium Web" w:hAnsi="Titillium Web"/>
          <w:lang w:val="it-IT"/>
        </w:rPr>
        <w:t>per la stessa durata.</w:t>
      </w:r>
    </w:p>
    <w:p w14:paraId="4BD7CB9D" w14:textId="7F6E23BE" w:rsidR="00021F29" w:rsidRDefault="00021F29" w:rsidP="00F5193E">
      <w:pPr>
        <w:spacing w:line="240" w:lineRule="auto"/>
        <w:jc w:val="both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lastRenderedPageBreak/>
        <w:t>Ai fini del rinnovo, il soggetto in</w:t>
      </w:r>
      <w:r w:rsidR="00C67427">
        <w:rPr>
          <w:rFonts w:ascii="Titillium Web" w:hAnsi="Titillium Web"/>
          <w:lang w:val="it-IT"/>
        </w:rPr>
        <w:t>teressato</w:t>
      </w:r>
      <w:r>
        <w:rPr>
          <w:rFonts w:ascii="Titillium Web" w:hAnsi="Titillium Web"/>
          <w:lang w:val="it-IT"/>
        </w:rPr>
        <w:t xml:space="preserve"> dovr</w:t>
      </w:r>
      <w:r w:rsidR="00F5193E">
        <w:rPr>
          <w:rFonts w:ascii="Titillium Web" w:hAnsi="Titillium Web"/>
          <w:lang w:val="it-IT"/>
        </w:rPr>
        <w:t>à</w:t>
      </w:r>
      <w:r w:rsidRPr="00021F29">
        <w:rPr>
          <w:rFonts w:ascii="Titillium Web" w:hAnsi="Titillium Web"/>
          <w:lang w:val="it-IT"/>
        </w:rPr>
        <w:t xml:space="preserve"> </w:t>
      </w:r>
      <w:r w:rsidR="00FA7420" w:rsidRPr="00C67427">
        <w:rPr>
          <w:rFonts w:ascii="Titillium Web" w:hAnsi="Titillium Web"/>
          <w:lang w:val="it-IT"/>
        </w:rPr>
        <w:t>manifest</w:t>
      </w:r>
      <w:r w:rsidR="00FA7420">
        <w:rPr>
          <w:rFonts w:ascii="Titillium Web" w:hAnsi="Titillium Web"/>
          <w:lang w:val="it-IT"/>
        </w:rPr>
        <w:t>are</w:t>
      </w:r>
      <w:r w:rsidR="00FA7420" w:rsidRPr="00021F29">
        <w:rPr>
          <w:rFonts w:ascii="Titillium Web" w:hAnsi="Titillium Web"/>
          <w:lang w:val="it-IT"/>
        </w:rPr>
        <w:t xml:space="preserve"> il proprio interesse al rinnovo e comunic</w:t>
      </w:r>
      <w:r w:rsidR="00FA7420">
        <w:rPr>
          <w:rFonts w:ascii="Titillium Web" w:hAnsi="Titillium Web"/>
          <w:lang w:val="it-IT"/>
        </w:rPr>
        <w:t>are</w:t>
      </w:r>
      <w:r w:rsidR="00FA7420" w:rsidRPr="00021F29">
        <w:rPr>
          <w:rFonts w:ascii="Titillium Web" w:hAnsi="Titillium Web"/>
          <w:lang w:val="it-IT"/>
        </w:rPr>
        <w:t xml:space="preserve"> le nuove condizioni economiche praticate </w:t>
      </w:r>
      <w:r w:rsidR="00FA7420">
        <w:rPr>
          <w:rFonts w:ascii="Titillium Web" w:hAnsi="Titillium Web"/>
          <w:lang w:val="it-IT"/>
        </w:rPr>
        <w:t xml:space="preserve">con apposita istanza da trasmettere al seguente </w:t>
      </w:r>
      <w:r w:rsidRPr="00021F29">
        <w:rPr>
          <w:rFonts w:ascii="Titillium Web" w:hAnsi="Titillium Web"/>
          <w:lang w:val="it-IT"/>
        </w:rPr>
        <w:t>indirizzo di posta elettronica certificata</w:t>
      </w:r>
      <w:r w:rsidR="00FA7420">
        <w:rPr>
          <w:rFonts w:ascii="Titillium Web" w:hAnsi="Titillium Web"/>
          <w:lang w:val="it-IT"/>
        </w:rPr>
        <w:t>:</w:t>
      </w:r>
      <w:r w:rsidRPr="00021F29">
        <w:rPr>
          <w:rFonts w:ascii="Titillium Web" w:hAnsi="Titillium Web"/>
          <w:lang w:val="it-IT"/>
        </w:rPr>
        <w:t xml:space="preserve"> </w:t>
      </w:r>
      <w:hyperlink r:id="rId11" w:history="1">
        <w:r w:rsidR="00C67427" w:rsidRPr="003308CF">
          <w:rPr>
            <w:rStyle w:val="Collegamentoipertestuale"/>
            <w:rFonts w:ascii="Titillium Web" w:eastAsiaTheme="minorHAnsi" w:hAnsi="Titillium Web" w:cstheme="minorHAnsi"/>
            <w:lang w:val="it-IT" w:eastAsia="en-US"/>
          </w:rPr>
          <w:t>dc.benessereorganizzativosicurezzaelogistica@postacert.inps.gov.</w:t>
        </w:r>
        <w:r w:rsidR="00C67427" w:rsidRPr="00322772">
          <w:rPr>
            <w:rStyle w:val="Collegamentoipertestuale"/>
            <w:rFonts w:ascii="Titillium Web" w:eastAsiaTheme="minorHAnsi" w:hAnsi="Titillium Web" w:cstheme="minorHAnsi"/>
            <w:u w:val="none"/>
            <w:lang w:val="it-IT" w:eastAsia="en-US"/>
          </w:rPr>
          <w:t>it</w:t>
        </w:r>
      </w:hyperlink>
      <w:r w:rsidR="00E666BB">
        <w:rPr>
          <w:rFonts w:ascii="Titillium Web" w:hAnsi="Titillium Web"/>
          <w:lang w:val="it-IT"/>
        </w:rPr>
        <w:t>.</w:t>
      </w:r>
    </w:p>
    <w:p w14:paraId="087C77B4" w14:textId="524AA717" w:rsidR="00E666BB" w:rsidRDefault="007B2F2C" w:rsidP="00E666BB">
      <w:pPr>
        <w:spacing w:line="240" w:lineRule="auto"/>
        <w:jc w:val="both"/>
        <w:rPr>
          <w:rFonts w:ascii="Titillium Web" w:hAnsi="Titillium Web"/>
          <w:lang w:val="it-IT"/>
        </w:rPr>
      </w:pPr>
      <w:bookmarkStart w:id="1" w:name="_Hlk147915189"/>
      <w:r>
        <w:rPr>
          <w:rFonts w:ascii="Titillium Web" w:hAnsi="Titillium Web"/>
          <w:lang w:val="it-IT"/>
        </w:rPr>
        <w:t>D</w:t>
      </w:r>
      <w:r w:rsidRPr="00246E46">
        <w:rPr>
          <w:rFonts w:ascii="Titillium Web" w:hAnsi="Titillium Web"/>
          <w:lang w:val="it-IT"/>
        </w:rPr>
        <w:t>opo la scadenza del</w:t>
      </w:r>
      <w:r>
        <w:rPr>
          <w:rFonts w:ascii="Titillium Web" w:hAnsi="Titillium Web"/>
          <w:lang w:val="it-IT"/>
        </w:rPr>
        <w:t xml:space="preserve"> presente accordo e i</w:t>
      </w:r>
      <w:r w:rsidRPr="00246E46">
        <w:rPr>
          <w:rFonts w:ascii="Titillium Web" w:hAnsi="Titillium Web"/>
          <w:lang w:val="it-IT"/>
        </w:rPr>
        <w:t>n attesa d</w:t>
      </w:r>
      <w:r>
        <w:rPr>
          <w:rFonts w:ascii="Titillium Web" w:hAnsi="Titillium Web"/>
          <w:lang w:val="it-IT"/>
        </w:rPr>
        <w:t xml:space="preserve">el </w:t>
      </w:r>
      <w:r w:rsidRPr="00246E46">
        <w:rPr>
          <w:rFonts w:ascii="Titillium Web" w:hAnsi="Titillium Web"/>
          <w:lang w:val="it-IT"/>
        </w:rPr>
        <w:t>rinnovo</w:t>
      </w:r>
      <w:r w:rsidR="00E666BB" w:rsidRPr="00246E46">
        <w:rPr>
          <w:rFonts w:ascii="Titillium Web" w:hAnsi="Titillium Web"/>
          <w:lang w:val="it-IT"/>
        </w:rPr>
        <w:t xml:space="preserve">, è facoltà della </w:t>
      </w:r>
      <w:r w:rsidR="00E666BB"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 w:rsidR="00E666BB">
        <w:rPr>
          <w:rFonts w:ascii="Titillium Web" w:eastAsia="Times New Roman" w:hAnsi="Titillium Web" w:cs="Calibri"/>
          <w:lang w:val="it-IT" w:eastAsia="en-US"/>
        </w:rPr>
        <w:t>associazione culturale</w:t>
      </w:r>
      <w:r w:rsidR="00E666BB" w:rsidRPr="00DE6BC8">
        <w:rPr>
          <w:rFonts w:ascii="Titillium Web" w:eastAsia="Times New Roman" w:hAnsi="Titillium Web" w:cs="Calibri"/>
          <w:lang w:val="it-IT" w:eastAsia="en-US"/>
        </w:rPr>
        <w:t xml:space="preserve"> </w:t>
      </w:r>
      <w:r w:rsidR="00E666BB" w:rsidRPr="00246E46">
        <w:rPr>
          <w:rFonts w:ascii="Titillium Web" w:hAnsi="Titillium Web"/>
          <w:lang w:val="it-IT"/>
        </w:rPr>
        <w:t>_______________________________________________</w:t>
      </w:r>
      <w:r w:rsidR="002046DA">
        <w:rPr>
          <w:rFonts w:ascii="Titillium Web" w:hAnsi="Titillium Web"/>
          <w:lang w:val="it-IT"/>
        </w:rPr>
        <w:t xml:space="preserve"> </w:t>
      </w:r>
      <w:r w:rsidR="00E666BB" w:rsidRPr="00246E46">
        <w:rPr>
          <w:rFonts w:ascii="Titillium Web" w:hAnsi="Titillium Web"/>
          <w:lang w:val="it-IT"/>
        </w:rPr>
        <w:t>applica</w:t>
      </w:r>
      <w:r w:rsidR="00C67427">
        <w:rPr>
          <w:rFonts w:ascii="Titillium Web" w:hAnsi="Titillium Web"/>
          <w:lang w:val="it-IT"/>
        </w:rPr>
        <w:t xml:space="preserve">re </w:t>
      </w:r>
      <w:r w:rsidR="00E666BB" w:rsidRPr="00246E46">
        <w:rPr>
          <w:rFonts w:ascii="Titillium Web" w:hAnsi="Titillium Web"/>
          <w:lang w:val="it-IT"/>
        </w:rPr>
        <w:t>le condizioni</w:t>
      </w:r>
      <w:r w:rsidR="00E666BB">
        <w:rPr>
          <w:rFonts w:ascii="Titillium Web" w:hAnsi="Titillium Web"/>
          <w:lang w:val="it-IT"/>
        </w:rPr>
        <w:t xml:space="preserve"> </w:t>
      </w:r>
      <w:r w:rsidR="004A1E3D">
        <w:rPr>
          <w:rFonts w:ascii="Titillium Web" w:hAnsi="Titillium Web"/>
          <w:lang w:val="it-IT"/>
        </w:rPr>
        <w:t>di maggior favore</w:t>
      </w:r>
      <w:r w:rsidR="0047360E">
        <w:rPr>
          <w:rFonts w:ascii="Titillium Web" w:hAnsi="Titillium Web"/>
          <w:lang w:val="it-IT"/>
        </w:rPr>
        <w:t xml:space="preserve"> offerte</w:t>
      </w:r>
      <w:r w:rsidR="00E666BB" w:rsidRPr="00246E46">
        <w:rPr>
          <w:rFonts w:ascii="Titillium Web" w:hAnsi="Titillium Web"/>
          <w:lang w:val="it-IT"/>
        </w:rPr>
        <w:t>.</w:t>
      </w:r>
    </w:p>
    <w:bookmarkEnd w:id="1"/>
    <w:p w14:paraId="0F7B04F5" w14:textId="4DDCB975" w:rsidR="005F4AFC" w:rsidRPr="005F4AFC" w:rsidRDefault="00F5193E" w:rsidP="005F4AFC">
      <w:pPr>
        <w:spacing w:line="240" w:lineRule="auto"/>
        <w:jc w:val="both"/>
        <w:rPr>
          <w:rFonts w:ascii="Titillium Web" w:hAnsi="Titillium Web"/>
          <w:lang w:val="it-IT"/>
        </w:rPr>
      </w:pPr>
      <w:r>
        <w:rPr>
          <w:rFonts w:ascii="Titillium Web" w:eastAsia="Times New Roman" w:hAnsi="Titillium Web" w:cs="Calibri"/>
          <w:lang w:val="it-IT" w:eastAsia="en-US"/>
        </w:rPr>
        <w:t xml:space="preserve">La </w:t>
      </w:r>
      <w:r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>
        <w:rPr>
          <w:rFonts w:ascii="Titillium Web" w:eastAsia="Times New Roman" w:hAnsi="Titillium Web" w:cs="Calibri"/>
          <w:lang w:val="it-IT" w:eastAsia="en-US"/>
        </w:rPr>
        <w:t>associazione culturale</w:t>
      </w:r>
      <w:r w:rsidRPr="00DE6BC8">
        <w:rPr>
          <w:rFonts w:ascii="Titillium Web" w:eastAsia="Times New Roman" w:hAnsi="Titillium Web" w:cs="Calibri"/>
          <w:lang w:val="it-IT" w:eastAsia="en-US"/>
        </w:rPr>
        <w:t xml:space="preserve"> </w:t>
      </w:r>
      <w:r w:rsidR="005F4AFC" w:rsidRPr="005F4AFC">
        <w:rPr>
          <w:rFonts w:ascii="Titillium Web" w:hAnsi="Titillium Web"/>
          <w:lang w:val="it-IT"/>
        </w:rPr>
        <w:t xml:space="preserve">si impegna a comunicare e a </w:t>
      </w:r>
      <w:r w:rsidR="00FA7420">
        <w:rPr>
          <w:rFonts w:ascii="Titillium Web" w:hAnsi="Titillium Web"/>
          <w:lang w:val="it-IT"/>
        </w:rPr>
        <w:t>segnala</w:t>
      </w:r>
      <w:r w:rsidR="005F4AFC" w:rsidRPr="005F4AFC">
        <w:rPr>
          <w:rFonts w:ascii="Titillium Web" w:hAnsi="Titillium Web"/>
          <w:lang w:val="it-IT"/>
        </w:rPr>
        <w:t>re ogni aggiornamento del listino prezzi e delle condizioni vantaggiose offerte a</w:t>
      </w:r>
      <w:r w:rsidR="00FA7420">
        <w:rPr>
          <w:rFonts w:ascii="Titillium Web" w:hAnsi="Titillium Web"/>
          <w:lang w:val="it-IT"/>
        </w:rPr>
        <w:t>i dipendenti in servizio</w:t>
      </w:r>
      <w:r w:rsidR="005F4AFC" w:rsidRPr="005F4AFC">
        <w:rPr>
          <w:rFonts w:ascii="Titillium Web" w:hAnsi="Titillium Web"/>
          <w:lang w:val="it-IT"/>
        </w:rPr>
        <w:t xml:space="preserve"> presso l’INPS e</w:t>
      </w:r>
      <w:r w:rsidR="00FA7420">
        <w:rPr>
          <w:rFonts w:ascii="Titillium Web" w:hAnsi="Titillium Web"/>
          <w:lang w:val="it-IT"/>
        </w:rPr>
        <w:t xml:space="preserve"> a</w:t>
      </w:r>
      <w:r w:rsidR="004A1E3D">
        <w:rPr>
          <w:rFonts w:ascii="Titillium Web" w:hAnsi="Titillium Web"/>
          <w:lang w:val="it-IT"/>
        </w:rPr>
        <w:t>gl</w:t>
      </w:r>
      <w:r w:rsidR="005F4AFC" w:rsidRPr="005F4AFC">
        <w:rPr>
          <w:rFonts w:ascii="Titillium Web" w:hAnsi="Titillium Web"/>
          <w:lang w:val="it-IT"/>
        </w:rPr>
        <w:t xml:space="preserve">i </w:t>
      </w:r>
      <w:r w:rsidR="004A1E3D">
        <w:rPr>
          <w:rFonts w:ascii="Titillium Web" w:hAnsi="Titillium Web"/>
          <w:lang w:val="it-IT"/>
        </w:rPr>
        <w:t>appartenenti a</w:t>
      </w:r>
      <w:r w:rsidR="006138D3">
        <w:rPr>
          <w:rFonts w:ascii="Titillium Web" w:hAnsi="Titillium Web"/>
          <w:lang w:val="it-IT"/>
        </w:rPr>
        <w:t xml:space="preserve">i </w:t>
      </w:r>
      <w:r w:rsidR="004A1E3D">
        <w:rPr>
          <w:rFonts w:ascii="Titillium Web" w:hAnsi="Titillium Web"/>
          <w:lang w:val="it-IT"/>
        </w:rPr>
        <w:t>loro nucle</w:t>
      </w:r>
      <w:r w:rsidR="006138D3">
        <w:rPr>
          <w:rFonts w:ascii="Titillium Web" w:hAnsi="Titillium Web"/>
          <w:lang w:val="it-IT"/>
        </w:rPr>
        <w:t>i</w:t>
      </w:r>
      <w:r w:rsidR="004A1E3D">
        <w:rPr>
          <w:rFonts w:ascii="Titillium Web" w:hAnsi="Titillium Web"/>
          <w:lang w:val="it-IT"/>
        </w:rPr>
        <w:t xml:space="preserve"> </w:t>
      </w:r>
      <w:r w:rsidR="005F4AFC" w:rsidRPr="005F4AFC">
        <w:rPr>
          <w:rFonts w:ascii="Titillium Web" w:hAnsi="Titillium Web"/>
          <w:lang w:val="it-IT"/>
        </w:rPr>
        <w:t>familiar</w:t>
      </w:r>
      <w:r w:rsidR="006138D3">
        <w:rPr>
          <w:rFonts w:ascii="Titillium Web" w:hAnsi="Titillium Web"/>
          <w:lang w:val="it-IT"/>
        </w:rPr>
        <w:t>i</w:t>
      </w:r>
      <w:r w:rsidR="005F4AFC" w:rsidRPr="005F4AFC">
        <w:rPr>
          <w:rFonts w:ascii="Titillium Web" w:hAnsi="Titillium Web"/>
          <w:lang w:val="it-IT"/>
        </w:rPr>
        <w:t>.</w:t>
      </w:r>
    </w:p>
    <w:p w14:paraId="286617E3" w14:textId="1701CC17" w:rsidR="005F4AFC" w:rsidRDefault="005F4AFC" w:rsidP="005F4AFC">
      <w:pPr>
        <w:spacing w:line="240" w:lineRule="auto"/>
        <w:jc w:val="both"/>
        <w:rPr>
          <w:rFonts w:ascii="Titillium Web" w:hAnsi="Titillium Web"/>
          <w:lang w:val="it-IT"/>
        </w:rPr>
      </w:pPr>
      <w:r w:rsidRPr="005F4AFC">
        <w:rPr>
          <w:rFonts w:ascii="Titillium Web" w:hAnsi="Titillium Web"/>
          <w:lang w:val="it-IT"/>
        </w:rPr>
        <w:t xml:space="preserve">In ogni caso, i </w:t>
      </w:r>
      <w:proofErr w:type="gramStart"/>
      <w:r w:rsidRPr="005F4AFC">
        <w:rPr>
          <w:rFonts w:ascii="Titillium Web" w:hAnsi="Titillium Web"/>
          <w:lang w:val="it-IT"/>
        </w:rPr>
        <w:t xml:space="preserve">soggetti </w:t>
      </w:r>
      <w:r w:rsidR="004A1E3D">
        <w:rPr>
          <w:rFonts w:ascii="Titillium Web" w:hAnsi="Titillium Web"/>
          <w:lang w:val="it-IT"/>
        </w:rPr>
        <w:t xml:space="preserve"> </w:t>
      </w:r>
      <w:r w:rsidRPr="005F4AFC">
        <w:rPr>
          <w:rFonts w:ascii="Titillium Web" w:hAnsi="Titillium Web"/>
          <w:lang w:val="it-IT"/>
        </w:rPr>
        <w:t>che</w:t>
      </w:r>
      <w:proofErr w:type="gramEnd"/>
      <w:r w:rsidRPr="005F4AFC">
        <w:rPr>
          <w:rFonts w:ascii="Titillium Web" w:hAnsi="Titillium Web"/>
          <w:lang w:val="it-IT"/>
        </w:rPr>
        <w:t xml:space="preserve"> intend</w:t>
      </w:r>
      <w:r w:rsidR="0018348B">
        <w:rPr>
          <w:rFonts w:ascii="Titillium Web" w:hAnsi="Titillium Web"/>
          <w:lang w:val="it-IT"/>
        </w:rPr>
        <w:t>ano</w:t>
      </w:r>
      <w:r w:rsidRPr="005F4AFC">
        <w:rPr>
          <w:rFonts w:ascii="Titillium Web" w:hAnsi="Titillium Web"/>
          <w:lang w:val="it-IT"/>
        </w:rPr>
        <w:t xml:space="preserve"> modificare il contenuto e/o le condizioni economiche della stessa</w:t>
      </w:r>
      <w:r w:rsidR="001B0226">
        <w:rPr>
          <w:rFonts w:ascii="Titillium Web" w:hAnsi="Titillium Web"/>
          <w:lang w:val="it-IT"/>
        </w:rPr>
        <w:t xml:space="preserve"> offerta</w:t>
      </w:r>
      <w:r w:rsidRPr="005F4AFC">
        <w:rPr>
          <w:rFonts w:ascii="Titillium Web" w:hAnsi="Titillium Web"/>
          <w:lang w:val="it-IT"/>
        </w:rPr>
        <w:t>, dovranno ricevere formale autorizzazione da parte dell'Istituto.</w:t>
      </w:r>
    </w:p>
    <w:p w14:paraId="330F836E" w14:textId="1F5AB56E" w:rsidR="001515CD" w:rsidRPr="00246E46" w:rsidRDefault="001515CD" w:rsidP="001515CD">
      <w:pPr>
        <w:spacing w:before="240" w:after="240" w:line="240" w:lineRule="auto"/>
        <w:jc w:val="center"/>
        <w:rPr>
          <w:rFonts w:ascii="Titillium Web" w:hAnsi="Titillium Web"/>
          <w:lang w:val="it-IT"/>
        </w:rPr>
      </w:pPr>
      <w:r w:rsidRPr="00246E46">
        <w:rPr>
          <w:rFonts w:ascii="Titillium Web" w:hAnsi="Titillium Web"/>
          <w:b/>
          <w:bCs/>
          <w:lang w:val="it-IT"/>
        </w:rPr>
        <w:t xml:space="preserve">Art. </w:t>
      </w:r>
      <w:r>
        <w:rPr>
          <w:rFonts w:ascii="Titillium Web" w:hAnsi="Titillium Web"/>
          <w:b/>
          <w:bCs/>
          <w:lang w:val="it-IT"/>
        </w:rPr>
        <w:t>5</w:t>
      </w:r>
    </w:p>
    <w:p w14:paraId="7049A58B" w14:textId="32CF7F8B" w:rsidR="0018348B" w:rsidRPr="0018348B" w:rsidRDefault="00460BD9" w:rsidP="0018348B">
      <w:pPr>
        <w:jc w:val="both"/>
        <w:rPr>
          <w:rFonts w:ascii="Titillium Web" w:eastAsiaTheme="minorHAnsi" w:hAnsi="Titillium Web" w:cs="Calibri"/>
          <w:lang w:val="it-IT"/>
        </w:rPr>
      </w:pPr>
      <w:r w:rsidRPr="00560F55">
        <w:rPr>
          <w:rFonts w:ascii="Titillium Web" w:eastAsiaTheme="minorHAnsi" w:hAnsi="Titillium Web" w:cs="Calibri"/>
          <w:lang w:val="it-IT"/>
        </w:rPr>
        <w:t>Con la partecipazione all</w:t>
      </w:r>
      <w:r w:rsidR="00E92687">
        <w:rPr>
          <w:rFonts w:ascii="Titillium Web" w:eastAsiaTheme="minorHAnsi" w:hAnsi="Titillium Web" w:cs="Calibri"/>
          <w:lang w:val="it-IT"/>
        </w:rPr>
        <w:t>’avviso</w:t>
      </w:r>
      <w:r w:rsidRPr="00560F55">
        <w:rPr>
          <w:rFonts w:ascii="Titillium Web" w:eastAsiaTheme="minorHAnsi" w:hAnsi="Titillium Web" w:cs="Calibri"/>
          <w:lang w:val="it-IT"/>
        </w:rPr>
        <w:t xml:space="preserve">, </w:t>
      </w:r>
      <w:r w:rsidR="00A13AFF">
        <w:rPr>
          <w:rFonts w:ascii="Titillium Web" w:eastAsiaTheme="minorHAnsi" w:hAnsi="Titillium Web" w:cs="Calibri"/>
          <w:lang w:val="it-IT"/>
        </w:rPr>
        <w:t xml:space="preserve">la </w:t>
      </w:r>
      <w:r w:rsidR="00A13AFF" w:rsidRPr="00DE6BC8">
        <w:rPr>
          <w:rFonts w:ascii="Titillium Web" w:eastAsia="Times New Roman" w:hAnsi="Titillium Web" w:cs="Calibri"/>
          <w:lang w:val="it-IT" w:eastAsia="en-US"/>
        </w:rPr>
        <w:t>società/Ente/</w:t>
      </w:r>
      <w:r w:rsidR="00A13AFF">
        <w:rPr>
          <w:rFonts w:ascii="Titillium Web" w:eastAsia="Times New Roman" w:hAnsi="Titillium Web" w:cs="Calibri"/>
          <w:lang w:val="it-IT" w:eastAsia="en-US"/>
        </w:rPr>
        <w:t>associazione culturale</w:t>
      </w:r>
      <w:r w:rsidR="00A13AFF" w:rsidRPr="00DE6BC8">
        <w:rPr>
          <w:rFonts w:ascii="Titillium Web" w:eastAsia="Times New Roman" w:hAnsi="Titillium Web" w:cs="Calibri"/>
          <w:lang w:val="it-IT" w:eastAsia="en-US"/>
        </w:rPr>
        <w:t xml:space="preserve"> </w:t>
      </w:r>
      <w:r w:rsidRPr="00560F55">
        <w:rPr>
          <w:rFonts w:ascii="Titillium Web" w:eastAsiaTheme="minorHAnsi" w:hAnsi="Titillium Web" w:cs="Calibri"/>
          <w:lang w:val="it-IT"/>
        </w:rPr>
        <w:t>si impegn</w:t>
      </w:r>
      <w:r w:rsidR="00A13AFF">
        <w:rPr>
          <w:rFonts w:ascii="Titillium Web" w:eastAsiaTheme="minorHAnsi" w:hAnsi="Titillium Web" w:cs="Calibri"/>
          <w:lang w:val="it-IT"/>
        </w:rPr>
        <w:t>a</w:t>
      </w:r>
      <w:r w:rsidRPr="00560F55">
        <w:rPr>
          <w:rFonts w:ascii="Titillium Web" w:eastAsiaTheme="minorHAnsi" w:hAnsi="Titillium Web" w:cs="Calibri"/>
          <w:lang w:val="it-IT"/>
        </w:rPr>
        <w:t xml:space="preserve"> ad osservare tutti gli obblighi derivanti dalla normativa applicabile in materia di protezione dei dati personali, in particolare il Regolamento (UE) 2016/</w:t>
      </w:r>
      <w:r w:rsidRPr="0018348B">
        <w:rPr>
          <w:rFonts w:ascii="Titillium Web" w:eastAsiaTheme="minorHAnsi" w:hAnsi="Titillium Web" w:cs="Calibri"/>
          <w:lang w:val="it-IT"/>
        </w:rPr>
        <w:t>679</w:t>
      </w:r>
      <w:bookmarkStart w:id="2" w:name="_Hlk147914833"/>
      <w:r w:rsidR="0018348B" w:rsidRPr="00322772">
        <w:rPr>
          <w:rFonts w:ascii="Titillium Web" w:eastAsiaTheme="minorHAnsi" w:hAnsi="Titillium Web" w:cstheme="minorBidi"/>
          <w:lang w:val="it-IT" w:eastAsia="en-US"/>
        </w:rPr>
        <w:t xml:space="preserve"> </w:t>
      </w:r>
      <w:r w:rsidR="0018348B" w:rsidRPr="0018348B">
        <w:rPr>
          <w:rFonts w:ascii="Titillium Web" w:eastAsiaTheme="minorHAnsi" w:hAnsi="Titillium Web" w:cs="Calibri"/>
          <w:lang w:val="it-IT"/>
        </w:rPr>
        <w:t>del Parlamento europeo e del Consiglio, del 27 aprile 2016, relativo alla protezione delle persone fisiche con riguardo al trattamento dei dati personali, nonché alla libera circolazione di tali dati e che abroga la direttiva 95/46/CE (regolamento generale sulla protezione dei dati),</w:t>
      </w:r>
      <w:bookmarkEnd w:id="2"/>
      <w:r w:rsidR="0018348B" w:rsidRPr="0018348B">
        <w:rPr>
          <w:rFonts w:ascii="Titillium Web" w:eastAsiaTheme="minorHAnsi" w:hAnsi="Titillium Web" w:cs="Calibri"/>
          <w:lang w:val="it-IT"/>
        </w:rPr>
        <w:t xml:space="preserve"> </w:t>
      </w:r>
      <w:bookmarkStart w:id="3" w:name="_Hlk147914882"/>
      <w:r w:rsidR="0018348B" w:rsidRPr="0018348B">
        <w:rPr>
          <w:rFonts w:ascii="Titillium Web" w:eastAsiaTheme="minorHAnsi" w:hAnsi="Titillium Web" w:cs="Calibri"/>
          <w:lang w:val="it-IT"/>
        </w:rPr>
        <w:t xml:space="preserve">il decreto legislativo 30 giugno 2003, n. 196, “Codice in materia di protezione dei dati personali”, </w:t>
      </w:r>
      <w:bookmarkEnd w:id="3"/>
      <w:r w:rsidR="0018348B" w:rsidRPr="0018348B">
        <w:rPr>
          <w:rFonts w:ascii="Titillium Web" w:eastAsiaTheme="minorHAnsi" w:hAnsi="Titillium Web" w:cs="Calibri"/>
          <w:lang w:val="it-IT"/>
        </w:rPr>
        <w:t>ogni ulteriore norma dettata a livello nazionale o sovranazionale in materia di protezione dei dati e i provvedimenti emanati dal Garante per la protezione dei dati personali.</w:t>
      </w:r>
    </w:p>
    <w:p w14:paraId="6D36EB94" w14:textId="3D42219B" w:rsidR="001515CD" w:rsidRPr="001515CD" w:rsidRDefault="001515CD" w:rsidP="001515CD">
      <w:pPr>
        <w:spacing w:before="240" w:after="240" w:line="240" w:lineRule="auto"/>
        <w:jc w:val="center"/>
        <w:rPr>
          <w:rFonts w:ascii="Titillium Web" w:hAnsi="Titillium Web"/>
          <w:lang w:val="it-IT"/>
        </w:rPr>
      </w:pPr>
      <w:r w:rsidRPr="00246E46">
        <w:rPr>
          <w:rFonts w:ascii="Titillium Web" w:hAnsi="Titillium Web"/>
          <w:b/>
          <w:bCs/>
          <w:lang w:val="it-IT"/>
        </w:rPr>
        <w:t xml:space="preserve">Art. </w:t>
      </w:r>
      <w:r>
        <w:rPr>
          <w:rFonts w:ascii="Titillium Web" w:hAnsi="Titillium Web"/>
          <w:b/>
          <w:bCs/>
          <w:lang w:val="it-IT"/>
        </w:rPr>
        <w:t>6</w:t>
      </w:r>
    </w:p>
    <w:p w14:paraId="36E9B1FC" w14:textId="74B44E3D" w:rsidR="002B3D94" w:rsidRPr="00C83404" w:rsidRDefault="00FE182F" w:rsidP="00FE182F">
      <w:pPr>
        <w:jc w:val="both"/>
        <w:rPr>
          <w:rFonts w:ascii="Titillium Web" w:eastAsiaTheme="minorHAnsi" w:hAnsi="Titillium Web" w:cs="Calibri"/>
          <w:lang w:val="it-IT" w:eastAsia="en-US"/>
        </w:rPr>
      </w:pPr>
      <w:r w:rsidRPr="00C83404">
        <w:rPr>
          <w:rFonts w:ascii="Titillium Web" w:eastAsiaTheme="minorHAnsi" w:hAnsi="Titillium Web" w:cs="Calibri"/>
          <w:lang w:val="it-IT" w:eastAsia="en-US"/>
        </w:rPr>
        <w:t>Per quanto non previsto dal</w:t>
      </w:r>
      <w:r w:rsidR="006C2188">
        <w:rPr>
          <w:rFonts w:ascii="Titillium Web" w:eastAsiaTheme="minorHAnsi" w:hAnsi="Titillium Web" w:cs="Calibri"/>
          <w:lang w:val="it-IT" w:eastAsia="en-US"/>
        </w:rPr>
        <w:t>l’</w:t>
      </w:r>
      <w:r w:rsidR="00FA7420">
        <w:rPr>
          <w:rFonts w:ascii="Titillium Web" w:eastAsiaTheme="minorHAnsi" w:hAnsi="Titillium Web" w:cs="Calibri"/>
          <w:lang w:val="it-IT" w:eastAsia="en-US"/>
        </w:rPr>
        <w:t>a</w:t>
      </w:r>
      <w:r w:rsidRPr="00C83404">
        <w:rPr>
          <w:rFonts w:ascii="Titillium Web" w:eastAsiaTheme="minorHAnsi" w:hAnsi="Titillium Web" w:cs="Calibri"/>
          <w:lang w:val="it-IT" w:eastAsia="en-US"/>
        </w:rPr>
        <w:t>vviso</w:t>
      </w:r>
      <w:r w:rsidR="00FA7420">
        <w:rPr>
          <w:rFonts w:ascii="Titillium Web" w:eastAsiaTheme="minorHAnsi" w:hAnsi="Titillium Web" w:cs="Calibri"/>
          <w:lang w:val="it-IT" w:eastAsia="en-US"/>
        </w:rPr>
        <w:t xml:space="preserve">, </w:t>
      </w:r>
      <w:r w:rsidR="00573B25">
        <w:rPr>
          <w:rFonts w:ascii="Titillium Web" w:eastAsiaTheme="minorHAnsi" w:hAnsi="Titillium Web" w:cs="Calibri"/>
          <w:lang w:val="it-IT" w:eastAsia="en-US"/>
        </w:rPr>
        <w:t>da</w:t>
      </w:r>
      <w:r w:rsidR="001A7DD7">
        <w:rPr>
          <w:rFonts w:ascii="Titillium Web" w:eastAsiaTheme="minorHAnsi" w:hAnsi="Titillium Web" w:cs="Calibri"/>
          <w:lang w:val="it-IT" w:eastAsia="en-US"/>
        </w:rPr>
        <w:t>i relativi allegati</w:t>
      </w:r>
      <w:r w:rsidRPr="00C83404">
        <w:rPr>
          <w:rFonts w:ascii="Titillium Web" w:eastAsiaTheme="minorHAnsi" w:hAnsi="Titillium Web" w:cs="Calibri"/>
          <w:lang w:val="it-IT" w:eastAsia="en-US"/>
        </w:rPr>
        <w:t xml:space="preserve"> </w:t>
      </w:r>
      <w:r w:rsidR="006C2188">
        <w:rPr>
          <w:rFonts w:ascii="Titillium Web" w:eastAsiaTheme="minorHAnsi" w:hAnsi="Titillium Web" w:cs="Calibri"/>
          <w:lang w:val="it-IT" w:eastAsia="en-US"/>
        </w:rPr>
        <w:t xml:space="preserve">e dal presente </w:t>
      </w:r>
      <w:r w:rsidR="00573B25">
        <w:rPr>
          <w:rFonts w:ascii="Titillium Web" w:eastAsiaTheme="minorHAnsi" w:hAnsi="Titillium Web" w:cs="Calibri"/>
          <w:lang w:val="it-IT" w:eastAsia="en-US"/>
        </w:rPr>
        <w:t>accordo</w:t>
      </w:r>
      <w:r w:rsidR="007B2F2C">
        <w:rPr>
          <w:rFonts w:ascii="Titillium Web" w:eastAsiaTheme="minorHAnsi" w:hAnsi="Titillium Web" w:cs="Calibri"/>
          <w:lang w:val="it-IT" w:eastAsia="en-US"/>
        </w:rPr>
        <w:t>,</w:t>
      </w:r>
      <w:r w:rsidR="00573B25">
        <w:rPr>
          <w:rFonts w:ascii="Titillium Web" w:eastAsiaTheme="minorHAnsi" w:hAnsi="Titillium Web" w:cs="Calibri"/>
          <w:lang w:val="it-IT" w:eastAsia="en-US"/>
        </w:rPr>
        <w:t xml:space="preserve"> </w:t>
      </w:r>
      <w:r w:rsidRPr="00C83404">
        <w:rPr>
          <w:rFonts w:ascii="Titillium Web" w:eastAsiaTheme="minorHAnsi" w:hAnsi="Titillium Web" w:cs="Calibri"/>
          <w:lang w:val="it-IT" w:eastAsia="en-US"/>
        </w:rPr>
        <w:t>si applicano le disposizioni legislative e regolamentari vigenti in materia.</w:t>
      </w:r>
    </w:p>
    <w:p w14:paraId="3BF7AFBB" w14:textId="77777777" w:rsidR="002046DA" w:rsidRDefault="002046DA" w:rsidP="00322772">
      <w:pPr>
        <w:jc w:val="both"/>
        <w:rPr>
          <w:rFonts w:ascii="Titillium Web" w:hAnsi="Titillium Web"/>
          <w:lang w:val="it-IT"/>
        </w:rPr>
      </w:pPr>
    </w:p>
    <w:p w14:paraId="06659794" w14:textId="6F848A83" w:rsidR="00FE182F" w:rsidRDefault="00FE182F" w:rsidP="009468CC">
      <w:pPr>
        <w:spacing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>Lett</w:t>
      </w:r>
      <w:r w:rsidR="003D7B0B">
        <w:rPr>
          <w:rFonts w:ascii="Titillium Web" w:hAnsi="Titillium Web"/>
          <w:lang w:val="it-IT"/>
        </w:rPr>
        <w:t>o</w:t>
      </w:r>
      <w:r>
        <w:rPr>
          <w:rFonts w:ascii="Titillium Web" w:hAnsi="Titillium Web"/>
          <w:lang w:val="it-IT"/>
        </w:rPr>
        <w:t>, approvat</w:t>
      </w:r>
      <w:r w:rsidR="003D7B0B">
        <w:rPr>
          <w:rFonts w:ascii="Titillium Web" w:hAnsi="Titillium Web"/>
          <w:lang w:val="it-IT"/>
        </w:rPr>
        <w:t>o</w:t>
      </w:r>
      <w:r>
        <w:rPr>
          <w:rFonts w:ascii="Titillium Web" w:hAnsi="Titillium Web"/>
          <w:lang w:val="it-IT"/>
        </w:rPr>
        <w:t xml:space="preserve"> e sottoscritt</w:t>
      </w:r>
      <w:r w:rsidR="003D7B0B">
        <w:rPr>
          <w:rFonts w:ascii="Titillium Web" w:hAnsi="Titillium Web"/>
          <w:lang w:val="it-IT"/>
        </w:rPr>
        <w:t>o</w:t>
      </w:r>
      <w:r>
        <w:rPr>
          <w:rFonts w:ascii="Titillium Web" w:hAnsi="Titillium Web"/>
          <w:lang w:val="it-IT"/>
        </w:rPr>
        <w:t>.</w:t>
      </w:r>
    </w:p>
    <w:p w14:paraId="44C9CE0B" w14:textId="77777777" w:rsidR="00FE182F" w:rsidRDefault="00FE182F" w:rsidP="009468CC">
      <w:pPr>
        <w:spacing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>Luogo e data</w:t>
      </w:r>
    </w:p>
    <w:p w14:paraId="5E90DD93" w14:textId="303758FA" w:rsidR="009468CC" w:rsidRDefault="00FE182F" w:rsidP="009468CC">
      <w:pPr>
        <w:spacing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>____________________</w:t>
      </w:r>
      <w:r w:rsidR="009468CC" w:rsidRPr="009468CC">
        <w:rPr>
          <w:rFonts w:ascii="Titillium Web" w:hAnsi="Titillium Web"/>
          <w:lang w:val="it-IT"/>
        </w:rPr>
        <w:t xml:space="preserve"> </w:t>
      </w:r>
    </w:p>
    <w:p w14:paraId="6B324B80" w14:textId="77777777" w:rsidR="009468CC" w:rsidRPr="009468CC" w:rsidRDefault="009468CC" w:rsidP="009468CC">
      <w:pPr>
        <w:spacing w:line="240" w:lineRule="auto"/>
        <w:rPr>
          <w:rFonts w:ascii="Titillium Web" w:hAnsi="Titillium Web"/>
          <w:lang w:val="it-IT"/>
        </w:rPr>
      </w:pPr>
    </w:p>
    <w:p w14:paraId="58F1B205" w14:textId="60028FB9" w:rsidR="00E92687" w:rsidRDefault="00E92687" w:rsidP="002B3D94">
      <w:pPr>
        <w:spacing w:after="240" w:line="240" w:lineRule="auto"/>
        <w:rPr>
          <w:rFonts w:ascii="Titillium Web" w:hAnsi="Titillium Web"/>
          <w:lang w:val="it-IT"/>
        </w:rPr>
      </w:pPr>
      <w:r w:rsidRPr="009468CC">
        <w:rPr>
          <w:rFonts w:ascii="Titillium Web" w:hAnsi="Titillium Web"/>
          <w:lang w:val="en-US"/>
        </w:rPr>
        <w:t xml:space="preserve">Per </w:t>
      </w:r>
      <w:r>
        <w:rPr>
          <w:rFonts w:ascii="Titillium Web" w:hAnsi="Titillium Web"/>
          <w:lang w:val="en-US"/>
        </w:rPr>
        <w:t xml:space="preserve">la </w:t>
      </w:r>
      <w:r w:rsidRPr="00DE6BC8">
        <w:rPr>
          <w:rFonts w:ascii="Titillium Web" w:eastAsia="Times New Roman" w:hAnsi="Titillium Web" w:cs="Calibri"/>
          <w:lang w:val="it-IT" w:eastAsia="en-US"/>
        </w:rPr>
        <w:t>società</w:t>
      </w:r>
      <w:r>
        <w:rPr>
          <w:rFonts w:ascii="Titillium Web" w:eastAsia="Times New Roman" w:hAnsi="Titillium Web" w:cs="Calibri"/>
          <w:lang w:val="it-IT" w:eastAsia="en-US"/>
        </w:rPr>
        <w:t>/</w:t>
      </w:r>
      <w:r w:rsidR="001B0226">
        <w:rPr>
          <w:rFonts w:ascii="Titillium Web" w:hAnsi="Titillium Web"/>
          <w:lang w:val="it-IT"/>
        </w:rPr>
        <w:t xml:space="preserve">                                                                           </w:t>
      </w:r>
      <w:r w:rsidR="002046DA">
        <w:rPr>
          <w:rFonts w:ascii="Titillium Web" w:hAnsi="Titillium Web"/>
          <w:lang w:val="it-IT"/>
        </w:rPr>
        <w:t xml:space="preserve">      P</w:t>
      </w:r>
      <w:r w:rsidR="002046DA" w:rsidRPr="009468CC">
        <w:rPr>
          <w:rFonts w:ascii="Titillium Web" w:hAnsi="Titillium Web"/>
          <w:lang w:val="it-IT"/>
        </w:rPr>
        <w:t>er l’I</w:t>
      </w:r>
      <w:r w:rsidR="002046DA">
        <w:rPr>
          <w:rFonts w:ascii="Titillium Web" w:hAnsi="Titillium Web"/>
          <w:lang w:val="it-IT"/>
        </w:rPr>
        <w:t xml:space="preserve">stituto </w:t>
      </w:r>
      <w:r w:rsidR="002046DA" w:rsidRPr="009468CC">
        <w:rPr>
          <w:rFonts w:ascii="Titillium Web" w:hAnsi="Titillium Web"/>
          <w:lang w:val="it-IT"/>
        </w:rPr>
        <w:t>N</w:t>
      </w:r>
      <w:r w:rsidR="002046DA">
        <w:rPr>
          <w:rFonts w:ascii="Titillium Web" w:hAnsi="Titillium Web"/>
          <w:lang w:val="it-IT"/>
        </w:rPr>
        <w:t xml:space="preserve">azionale della </w:t>
      </w:r>
      <w:r w:rsidR="002046DA" w:rsidRPr="009468CC">
        <w:rPr>
          <w:rFonts w:ascii="Titillium Web" w:hAnsi="Titillium Web"/>
          <w:lang w:val="it-IT"/>
        </w:rPr>
        <w:t>P</w:t>
      </w:r>
      <w:r w:rsidR="002046DA">
        <w:rPr>
          <w:rFonts w:ascii="Titillium Web" w:hAnsi="Titillium Web"/>
          <w:lang w:val="it-IT"/>
        </w:rPr>
        <w:t xml:space="preserve">revidenza </w:t>
      </w:r>
      <w:r w:rsidR="002046DA" w:rsidRPr="009468CC">
        <w:rPr>
          <w:rFonts w:ascii="Titillium Web" w:hAnsi="Titillium Web"/>
          <w:lang w:val="it-IT"/>
        </w:rPr>
        <w:t>S</w:t>
      </w:r>
      <w:r w:rsidR="002046DA">
        <w:rPr>
          <w:rFonts w:ascii="Titillium Web" w:hAnsi="Titillium Web"/>
          <w:lang w:val="it-IT"/>
        </w:rPr>
        <w:t>ociale</w:t>
      </w:r>
      <w:r w:rsidR="002046DA" w:rsidRPr="009468CC" w:rsidDel="00E92687">
        <w:rPr>
          <w:rFonts w:ascii="Titillium Web" w:hAnsi="Titillium Web"/>
          <w:lang w:val="it-IT"/>
        </w:rPr>
        <w:t xml:space="preserve"> </w:t>
      </w:r>
    </w:p>
    <w:p w14:paraId="06A72A24" w14:textId="7F5F5353" w:rsidR="00E92687" w:rsidRDefault="00E92687" w:rsidP="002B3D94">
      <w:pPr>
        <w:spacing w:after="240" w:line="240" w:lineRule="auto"/>
        <w:rPr>
          <w:rFonts w:ascii="Titillium Web" w:eastAsia="Times New Roman" w:hAnsi="Titillium Web" w:cs="Calibri"/>
          <w:lang w:val="it-IT" w:eastAsia="en-US"/>
        </w:rPr>
      </w:pPr>
      <w:r w:rsidRPr="00DE6BC8">
        <w:rPr>
          <w:rFonts w:ascii="Titillium Web" w:eastAsia="Times New Roman" w:hAnsi="Titillium Web" w:cs="Calibri"/>
          <w:lang w:val="it-IT" w:eastAsia="en-US"/>
        </w:rPr>
        <w:t>Ente/</w:t>
      </w:r>
      <w:r>
        <w:rPr>
          <w:rFonts w:ascii="Titillium Web" w:eastAsia="Times New Roman" w:hAnsi="Titillium Web" w:cs="Calibri"/>
          <w:lang w:val="it-IT" w:eastAsia="en-US"/>
        </w:rPr>
        <w:t xml:space="preserve">associazione culturale                                          </w:t>
      </w:r>
      <w:r w:rsidR="002046DA">
        <w:rPr>
          <w:rFonts w:ascii="Titillium Web" w:eastAsia="Times New Roman" w:hAnsi="Titillium Web" w:cs="Calibri"/>
          <w:lang w:val="it-IT" w:eastAsia="en-US"/>
        </w:rPr>
        <w:t xml:space="preserve">                                                                                                                 </w:t>
      </w:r>
    </w:p>
    <w:p w14:paraId="09D74BF0" w14:textId="47BD4D38" w:rsidR="009468CC" w:rsidRPr="009468CC" w:rsidRDefault="002B3D94" w:rsidP="00322772">
      <w:pPr>
        <w:spacing w:line="240" w:lineRule="auto"/>
        <w:rPr>
          <w:rFonts w:ascii="Titillium Web" w:hAnsi="Titillium Web"/>
          <w:lang w:val="en-US"/>
        </w:rPr>
      </w:pPr>
      <w:r w:rsidRPr="009468CC">
        <w:rPr>
          <w:rFonts w:ascii="Titillium Web" w:hAnsi="Titillium Web"/>
          <w:lang w:val="en-US"/>
        </w:rPr>
        <w:t>_________________________</w:t>
      </w:r>
      <w:r>
        <w:rPr>
          <w:rFonts w:ascii="Titillium Web" w:hAnsi="Titillium Web"/>
          <w:lang w:val="en-US"/>
        </w:rPr>
        <w:t xml:space="preserve">                                      </w:t>
      </w:r>
      <w:r w:rsidRPr="002B3D94">
        <w:rPr>
          <w:rFonts w:ascii="Titillium Web" w:hAnsi="Titillium Web"/>
          <w:lang w:val="it-IT"/>
        </w:rPr>
        <w:t>_______________________________</w:t>
      </w:r>
      <w:r w:rsidR="001B0226">
        <w:rPr>
          <w:rFonts w:ascii="Titillium Web" w:hAnsi="Titillium Web"/>
          <w:lang w:val="it-IT"/>
        </w:rPr>
        <w:t xml:space="preserve">                                                                                 </w:t>
      </w:r>
    </w:p>
    <w:sectPr w:rsidR="009468CC" w:rsidRPr="009468CC" w:rsidSect="00AA1868"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F2331" w14:textId="77777777" w:rsidR="007C75F2" w:rsidRDefault="007C75F2" w:rsidP="007D6F26">
      <w:pPr>
        <w:spacing w:line="240" w:lineRule="auto"/>
      </w:pPr>
      <w:r>
        <w:separator/>
      </w:r>
    </w:p>
  </w:endnote>
  <w:endnote w:type="continuationSeparator" w:id="0">
    <w:p w14:paraId="03AEA0EA" w14:textId="77777777" w:rsidR="007C75F2" w:rsidRDefault="007C75F2" w:rsidP="007D6F26">
      <w:pPr>
        <w:spacing w:line="240" w:lineRule="auto"/>
      </w:pPr>
      <w:r>
        <w:continuationSeparator/>
      </w:r>
    </w:p>
  </w:endnote>
  <w:endnote w:type="continuationNotice" w:id="1">
    <w:p w14:paraId="41FB6429" w14:textId="77777777" w:rsidR="007C75F2" w:rsidRDefault="007C75F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2C2E262-9CED-48D4-AE1A-B620EBEEAD90}"/>
    <w:embedBold r:id="rId2" w:fontKey="{43CAB1B8-E593-4396-AE60-E0327C42DA40}"/>
    <w:embedItalic r:id="rId3" w:fontKey="{DF0FF982-6D52-474A-BC99-C5EB418CA3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4" w:fontKey="{8B6192C8-1131-40C2-9213-CEA4D9F86777}"/>
    <w:embedBold r:id="rId5" w:fontKey="{2BEFA758-0031-457A-85EF-EDDC234619AE}"/>
    <w:embedItalic r:id="rId6" w:fontKey="{81151554-8224-41D4-B4DC-08D4FC2F047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FC820C5-75EC-4B8D-A547-553F6AA06B7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DF75E04D-CA70-4829-B656-8A9E7AF7E67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1194" w14:textId="4A1F10A7" w:rsidR="007D6F26" w:rsidRPr="007D6F26" w:rsidRDefault="007D6F26" w:rsidP="007D6F26">
    <w:pPr>
      <w:tabs>
        <w:tab w:val="left" w:pos="37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1F47A" w14:textId="77777777" w:rsidR="007C75F2" w:rsidRDefault="007C75F2" w:rsidP="007D6F26">
      <w:pPr>
        <w:spacing w:line="240" w:lineRule="auto"/>
      </w:pPr>
      <w:r>
        <w:separator/>
      </w:r>
    </w:p>
  </w:footnote>
  <w:footnote w:type="continuationSeparator" w:id="0">
    <w:p w14:paraId="25A6DC2E" w14:textId="77777777" w:rsidR="007C75F2" w:rsidRDefault="007C75F2" w:rsidP="007D6F26">
      <w:pPr>
        <w:spacing w:line="240" w:lineRule="auto"/>
      </w:pPr>
      <w:r>
        <w:continuationSeparator/>
      </w:r>
    </w:p>
  </w:footnote>
  <w:footnote w:type="continuationNotice" w:id="1">
    <w:p w14:paraId="3F396B36" w14:textId="77777777" w:rsidR="007C75F2" w:rsidRDefault="007C75F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B0C0" w14:textId="14B64A89" w:rsidR="007D6F26" w:rsidRPr="007D6F26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3F86" w14:textId="1A28FE19" w:rsidR="00FA795D" w:rsidRPr="0038145E" w:rsidRDefault="00FA795D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58240" behindDoc="1" locked="0" layoutInCell="1" hidden="0" allowOverlap="1" wp14:anchorId="240E4F73" wp14:editId="562A8E9E">
          <wp:simplePos x="0" y="0"/>
          <wp:positionH relativeFrom="page">
            <wp:posOffset>691376</wp:posOffset>
          </wp:positionH>
          <wp:positionV relativeFrom="page">
            <wp:posOffset>367990</wp:posOffset>
          </wp:positionV>
          <wp:extent cx="714375" cy="1026285"/>
          <wp:effectExtent l="0" t="0" r="0" b="0"/>
          <wp:wrapThrough wrapText="bothSides">
            <wp:wrapPolygon edited="0">
              <wp:start x="2304" y="802"/>
              <wp:lineTo x="768" y="1871"/>
              <wp:lineTo x="768" y="12297"/>
              <wp:lineTo x="2688" y="14168"/>
              <wp:lineTo x="4992" y="14168"/>
              <wp:lineTo x="3072" y="15505"/>
              <wp:lineTo x="2688" y="16574"/>
              <wp:lineTo x="3840" y="18446"/>
              <wp:lineTo x="6912" y="20050"/>
              <wp:lineTo x="7296" y="20584"/>
              <wp:lineTo x="13824" y="20584"/>
              <wp:lineTo x="14208" y="20050"/>
              <wp:lineTo x="16896" y="18446"/>
              <wp:lineTo x="18432" y="16842"/>
              <wp:lineTo x="17280" y="15505"/>
              <wp:lineTo x="13440" y="14168"/>
              <wp:lineTo x="16512" y="14168"/>
              <wp:lineTo x="19968" y="11762"/>
              <wp:lineTo x="19968" y="7218"/>
              <wp:lineTo x="16896" y="5614"/>
              <wp:lineTo x="19200" y="5614"/>
              <wp:lineTo x="20736" y="5079"/>
              <wp:lineTo x="19968" y="802"/>
              <wp:lineTo x="2304" y="802"/>
            </wp:wrapPolygon>
          </wp:wrapThrough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751" t="14977" r="20751" b="14977"/>
                  <a:stretch>
                    <a:fillRect/>
                  </a:stretch>
                </pic:blipFill>
                <pic:spPr>
                  <a:xfrm>
                    <a:off x="0" y="0"/>
                    <a:ext cx="714375" cy="102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976FAA" w14:textId="77777777" w:rsidR="007D6F26" w:rsidRPr="007D6F26" w:rsidRDefault="007D6F26" w:rsidP="00EB781F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B7C11"/>
    <w:multiLevelType w:val="hybridMultilevel"/>
    <w:tmpl w:val="DAFEBA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229A7"/>
    <w:multiLevelType w:val="hybridMultilevel"/>
    <w:tmpl w:val="33BC20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16A1B"/>
    <w:multiLevelType w:val="hybridMultilevel"/>
    <w:tmpl w:val="9F421E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C1516"/>
    <w:multiLevelType w:val="hybridMultilevel"/>
    <w:tmpl w:val="3912C396"/>
    <w:lvl w:ilvl="0" w:tplc="FF7A81D4">
      <w:numFmt w:val="bullet"/>
      <w:lvlText w:val="-"/>
      <w:lvlJc w:val="left"/>
      <w:pPr>
        <w:ind w:left="0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31F29858">
      <w:numFmt w:val="bullet"/>
      <w:lvlText w:val="-"/>
      <w:lvlJc w:val="left"/>
      <w:pPr>
        <w:ind w:left="968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2" w:tplc="EDC8C13A">
      <w:numFmt w:val="bullet"/>
      <w:lvlText w:val="-"/>
      <w:lvlJc w:val="left"/>
      <w:pPr>
        <w:ind w:left="1936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3" w:tplc="54BAF1F8">
      <w:numFmt w:val="bullet"/>
      <w:lvlText w:val="-"/>
      <w:lvlJc w:val="left"/>
      <w:pPr>
        <w:ind w:left="2904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4" w:tplc="7E18D098">
      <w:numFmt w:val="bullet"/>
      <w:lvlText w:val="-"/>
      <w:lvlJc w:val="left"/>
      <w:pPr>
        <w:ind w:left="3872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5" w:tplc="D8C0ECBC">
      <w:numFmt w:val="bullet"/>
      <w:lvlText w:val="-"/>
      <w:lvlJc w:val="left"/>
      <w:pPr>
        <w:ind w:left="4840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6" w:tplc="80E099BC">
      <w:numFmt w:val="bullet"/>
      <w:lvlText w:val="-"/>
      <w:lvlJc w:val="left"/>
      <w:pPr>
        <w:ind w:left="5808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7" w:tplc="4B265E74">
      <w:numFmt w:val="bullet"/>
      <w:lvlText w:val="-"/>
      <w:lvlJc w:val="left"/>
      <w:pPr>
        <w:ind w:left="6776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8" w:tplc="2364FD6E">
      <w:numFmt w:val="bullet"/>
      <w:lvlText w:val="-"/>
      <w:lvlJc w:val="left"/>
      <w:pPr>
        <w:ind w:left="7744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</w:abstractNum>
  <w:abstractNum w:abstractNumId="4" w15:restartNumberingAfterBreak="0">
    <w:nsid w:val="2E3B482B"/>
    <w:multiLevelType w:val="hybridMultilevel"/>
    <w:tmpl w:val="C46C154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97C4C"/>
    <w:multiLevelType w:val="hybridMultilevel"/>
    <w:tmpl w:val="7C36A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422258"/>
    <w:multiLevelType w:val="hybridMultilevel"/>
    <w:tmpl w:val="8BD26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0359E"/>
    <w:rsid w:val="000166E8"/>
    <w:rsid w:val="00021F29"/>
    <w:rsid w:val="00034635"/>
    <w:rsid w:val="00053485"/>
    <w:rsid w:val="00057E06"/>
    <w:rsid w:val="00067855"/>
    <w:rsid w:val="0007588C"/>
    <w:rsid w:val="00084038"/>
    <w:rsid w:val="0009134F"/>
    <w:rsid w:val="000A07C6"/>
    <w:rsid w:val="000B1FDB"/>
    <w:rsid w:val="000B43FE"/>
    <w:rsid w:val="00100C03"/>
    <w:rsid w:val="00104D23"/>
    <w:rsid w:val="00111945"/>
    <w:rsid w:val="001361A3"/>
    <w:rsid w:val="001446D8"/>
    <w:rsid w:val="00145F1D"/>
    <w:rsid w:val="001515CD"/>
    <w:rsid w:val="00155FAD"/>
    <w:rsid w:val="00161BB7"/>
    <w:rsid w:val="0018348B"/>
    <w:rsid w:val="00195160"/>
    <w:rsid w:val="001A2964"/>
    <w:rsid w:val="001A7DD7"/>
    <w:rsid w:val="001B0226"/>
    <w:rsid w:val="001B0855"/>
    <w:rsid w:val="001D5178"/>
    <w:rsid w:val="002046DA"/>
    <w:rsid w:val="002242CC"/>
    <w:rsid w:val="00231E92"/>
    <w:rsid w:val="00245E77"/>
    <w:rsid w:val="00246E46"/>
    <w:rsid w:val="002822D1"/>
    <w:rsid w:val="00291B84"/>
    <w:rsid w:val="002A6B8C"/>
    <w:rsid w:val="002B3D94"/>
    <w:rsid w:val="002B58E4"/>
    <w:rsid w:val="002C1F9B"/>
    <w:rsid w:val="002D3F88"/>
    <w:rsid w:val="002F5B8B"/>
    <w:rsid w:val="002F6811"/>
    <w:rsid w:val="00301500"/>
    <w:rsid w:val="003141EF"/>
    <w:rsid w:val="00322772"/>
    <w:rsid w:val="00332AA3"/>
    <w:rsid w:val="003528E1"/>
    <w:rsid w:val="0035387B"/>
    <w:rsid w:val="00376D17"/>
    <w:rsid w:val="0038145E"/>
    <w:rsid w:val="003830EA"/>
    <w:rsid w:val="003833F8"/>
    <w:rsid w:val="00390615"/>
    <w:rsid w:val="003B0C6E"/>
    <w:rsid w:val="003C1AD1"/>
    <w:rsid w:val="003D2324"/>
    <w:rsid w:val="003D7B0B"/>
    <w:rsid w:val="003E31A8"/>
    <w:rsid w:val="003F7E26"/>
    <w:rsid w:val="00411B47"/>
    <w:rsid w:val="00431948"/>
    <w:rsid w:val="00446CC8"/>
    <w:rsid w:val="00460BD9"/>
    <w:rsid w:val="00472FC3"/>
    <w:rsid w:val="0047360E"/>
    <w:rsid w:val="0047645D"/>
    <w:rsid w:val="0049352A"/>
    <w:rsid w:val="00497527"/>
    <w:rsid w:val="004A1E3D"/>
    <w:rsid w:val="004B1199"/>
    <w:rsid w:val="004E378F"/>
    <w:rsid w:val="00502514"/>
    <w:rsid w:val="0054562B"/>
    <w:rsid w:val="00554E57"/>
    <w:rsid w:val="00573B25"/>
    <w:rsid w:val="005A0135"/>
    <w:rsid w:val="005A2A87"/>
    <w:rsid w:val="005C6C5E"/>
    <w:rsid w:val="005D7871"/>
    <w:rsid w:val="005F0C45"/>
    <w:rsid w:val="005F0F3E"/>
    <w:rsid w:val="005F4AFC"/>
    <w:rsid w:val="005F5A57"/>
    <w:rsid w:val="006138D3"/>
    <w:rsid w:val="00620DF2"/>
    <w:rsid w:val="006228D0"/>
    <w:rsid w:val="006229C5"/>
    <w:rsid w:val="006242AD"/>
    <w:rsid w:val="00634479"/>
    <w:rsid w:val="00636C74"/>
    <w:rsid w:val="00650700"/>
    <w:rsid w:val="0066624D"/>
    <w:rsid w:val="006736CE"/>
    <w:rsid w:val="00693974"/>
    <w:rsid w:val="006C2188"/>
    <w:rsid w:val="006D39BC"/>
    <w:rsid w:val="006E052D"/>
    <w:rsid w:val="006E5950"/>
    <w:rsid w:val="007268B6"/>
    <w:rsid w:val="00743DC9"/>
    <w:rsid w:val="00744FC6"/>
    <w:rsid w:val="00767727"/>
    <w:rsid w:val="007822C6"/>
    <w:rsid w:val="007B2F2C"/>
    <w:rsid w:val="007B66EA"/>
    <w:rsid w:val="007C75F2"/>
    <w:rsid w:val="007D01EF"/>
    <w:rsid w:val="007D6F26"/>
    <w:rsid w:val="007D7DBF"/>
    <w:rsid w:val="007F005A"/>
    <w:rsid w:val="007F4111"/>
    <w:rsid w:val="007F49F7"/>
    <w:rsid w:val="00830993"/>
    <w:rsid w:val="0083291A"/>
    <w:rsid w:val="0086342C"/>
    <w:rsid w:val="00875121"/>
    <w:rsid w:val="008A16A5"/>
    <w:rsid w:val="008A5EBF"/>
    <w:rsid w:val="008B39E1"/>
    <w:rsid w:val="008C06B9"/>
    <w:rsid w:val="008C0F3C"/>
    <w:rsid w:val="008E53A8"/>
    <w:rsid w:val="008E630A"/>
    <w:rsid w:val="00904811"/>
    <w:rsid w:val="009468CC"/>
    <w:rsid w:val="0094776A"/>
    <w:rsid w:val="00951483"/>
    <w:rsid w:val="00992480"/>
    <w:rsid w:val="0099274D"/>
    <w:rsid w:val="009B2891"/>
    <w:rsid w:val="009C3D75"/>
    <w:rsid w:val="009D1CFD"/>
    <w:rsid w:val="009E2638"/>
    <w:rsid w:val="00A00565"/>
    <w:rsid w:val="00A13AFF"/>
    <w:rsid w:val="00A24727"/>
    <w:rsid w:val="00A46FAE"/>
    <w:rsid w:val="00A56213"/>
    <w:rsid w:val="00A576FE"/>
    <w:rsid w:val="00AA1868"/>
    <w:rsid w:val="00AA7B39"/>
    <w:rsid w:val="00AB19C8"/>
    <w:rsid w:val="00AB3025"/>
    <w:rsid w:val="00AB68FD"/>
    <w:rsid w:val="00AB7F41"/>
    <w:rsid w:val="00AC1925"/>
    <w:rsid w:val="00AD4A5B"/>
    <w:rsid w:val="00AE2968"/>
    <w:rsid w:val="00B03C30"/>
    <w:rsid w:val="00B27C7A"/>
    <w:rsid w:val="00BB0933"/>
    <w:rsid w:val="00BC6A21"/>
    <w:rsid w:val="00BC7552"/>
    <w:rsid w:val="00BD3A8F"/>
    <w:rsid w:val="00BE3D18"/>
    <w:rsid w:val="00BE5D6F"/>
    <w:rsid w:val="00C0087B"/>
    <w:rsid w:val="00C12E21"/>
    <w:rsid w:val="00C328CA"/>
    <w:rsid w:val="00C3491C"/>
    <w:rsid w:val="00C464FA"/>
    <w:rsid w:val="00C53970"/>
    <w:rsid w:val="00C67427"/>
    <w:rsid w:val="00C722D6"/>
    <w:rsid w:val="00C77D77"/>
    <w:rsid w:val="00CA3F6A"/>
    <w:rsid w:val="00CB27BD"/>
    <w:rsid w:val="00D25AAE"/>
    <w:rsid w:val="00D3094A"/>
    <w:rsid w:val="00D377BB"/>
    <w:rsid w:val="00D53BFF"/>
    <w:rsid w:val="00D702AC"/>
    <w:rsid w:val="00D70964"/>
    <w:rsid w:val="00D910E1"/>
    <w:rsid w:val="00D92001"/>
    <w:rsid w:val="00D921F0"/>
    <w:rsid w:val="00DA34C3"/>
    <w:rsid w:val="00DA6B2D"/>
    <w:rsid w:val="00DC3E14"/>
    <w:rsid w:val="00DD5145"/>
    <w:rsid w:val="00DE1D2A"/>
    <w:rsid w:val="00DE6BC8"/>
    <w:rsid w:val="00DF7E2F"/>
    <w:rsid w:val="00E11980"/>
    <w:rsid w:val="00E267E3"/>
    <w:rsid w:val="00E666BB"/>
    <w:rsid w:val="00E73C6F"/>
    <w:rsid w:val="00E92687"/>
    <w:rsid w:val="00EA60FC"/>
    <w:rsid w:val="00EB781F"/>
    <w:rsid w:val="00EE0219"/>
    <w:rsid w:val="00EF0B0B"/>
    <w:rsid w:val="00F032C3"/>
    <w:rsid w:val="00F04E11"/>
    <w:rsid w:val="00F205ED"/>
    <w:rsid w:val="00F338AE"/>
    <w:rsid w:val="00F45EAD"/>
    <w:rsid w:val="00F5193E"/>
    <w:rsid w:val="00F97EAB"/>
    <w:rsid w:val="00FA7420"/>
    <w:rsid w:val="00FA795D"/>
    <w:rsid w:val="00FD5905"/>
    <w:rsid w:val="00FE13C0"/>
    <w:rsid w:val="00FE182F"/>
    <w:rsid w:val="1F4E9576"/>
    <w:rsid w:val="4A5E8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B03C30"/>
    <w:pPr>
      <w:spacing w:line="240" w:lineRule="auto"/>
      <w:jc w:val="both"/>
    </w:pPr>
    <w:rPr>
      <w:rFonts w:ascii="Titillium Web" w:hAnsi="Titillium Web"/>
      <w:b/>
      <w:bCs/>
      <w:sz w:val="24"/>
      <w:szCs w:val="2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E2638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BB093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B0933"/>
    <w:rPr>
      <w:rFonts w:asciiTheme="majorHAnsi" w:eastAsiaTheme="majorEastAsia" w:hAnsiTheme="majorHAnsi" w:cstheme="majorBidi"/>
      <w:spacing w:val="-10"/>
      <w:kern w:val="28"/>
      <w:sz w:val="56"/>
      <w:szCs w:val="56"/>
      <w:lang w:val="en" w:eastAsia="it-IT"/>
    </w:rPr>
  </w:style>
  <w:style w:type="character" w:styleId="Testosegnaposto">
    <w:name w:val="Placeholder Text"/>
    <w:basedOn w:val="Carpredefinitoparagrafo"/>
    <w:uiPriority w:val="99"/>
    <w:semiHidden/>
    <w:rsid w:val="00D70964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05348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5348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53485"/>
    <w:rPr>
      <w:rFonts w:ascii="Arial" w:eastAsia="Arial" w:hAnsi="Arial" w:cs="Arial"/>
      <w:sz w:val="20"/>
      <w:szCs w:val="20"/>
      <w:lang w:val="en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5348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53485"/>
    <w:rPr>
      <w:rFonts w:ascii="Arial" w:eastAsia="Arial" w:hAnsi="Arial" w:cs="Arial"/>
      <w:b/>
      <w:bCs/>
      <w:sz w:val="20"/>
      <w:szCs w:val="20"/>
      <w:lang w:val="en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c.benessereorganizzativosicurezzaelogistica@postacert.inps.gov.it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59934-FBA8-4495-BFC0-5AC5AA5EE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2023-10-11T11:26:00Z</dcterms:created>
  <dcterms:modified xsi:type="dcterms:W3CDTF">2023-10-11T11:26:00Z</dcterms:modified>
</cp:coreProperties>
</file>