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3B" w:rsidRPr="00CE025D" w:rsidRDefault="00527B3B" w:rsidP="00FB35CD">
      <w:pPr>
        <w:pStyle w:val="Intestazione"/>
        <w:tabs>
          <w:tab w:val="clear" w:pos="4819"/>
        </w:tabs>
        <w:spacing w:line="360" w:lineRule="auto"/>
        <w:jc w:val="center"/>
        <w:rPr>
          <w:rFonts w:ascii="Verdana" w:hAnsi="Verdana" w:cs="Verdana"/>
          <w:b/>
          <w:bCs/>
          <w:noProof/>
          <w:sz w:val="22"/>
          <w:szCs w:val="22"/>
        </w:rPr>
      </w:pPr>
      <w:bookmarkStart w:id="0" w:name="_GoBack"/>
      <w:bookmarkEnd w:id="0"/>
    </w:p>
    <w:p w:rsidR="0004179F" w:rsidRDefault="0004179F" w:rsidP="00FB35CD">
      <w:pPr>
        <w:pStyle w:val="Intestazione"/>
        <w:spacing w:line="360" w:lineRule="auto"/>
        <w:rPr>
          <w:rFonts w:ascii="Verdana" w:hAnsi="Verdana" w:cs="Tahoma"/>
          <w:i/>
          <w:sz w:val="16"/>
          <w:szCs w:val="16"/>
          <w:lang w:eastAsia="en-US"/>
        </w:rPr>
      </w:pPr>
    </w:p>
    <w:p w:rsidR="0004179F" w:rsidRPr="00F97C1E" w:rsidRDefault="0004179F" w:rsidP="00FB35CD">
      <w:pPr>
        <w:pStyle w:val="Intestazione"/>
        <w:spacing w:line="360" w:lineRule="auto"/>
        <w:rPr>
          <w:sz w:val="16"/>
          <w:szCs w:val="16"/>
        </w:rPr>
      </w:pPr>
    </w:p>
    <w:p w:rsidR="00527B3B" w:rsidRPr="00AC355D" w:rsidRDefault="0066039A" w:rsidP="00FB35CD">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60084F" w:rsidRDefault="0060084F" w:rsidP="00FB35CD">
      <w:pPr>
        <w:pStyle w:val="INPS052headufficio"/>
        <w:spacing w:line="360" w:lineRule="auto"/>
      </w:pPr>
      <w:r>
        <w:t xml:space="preserve">Direzione </w:t>
      </w:r>
      <w:r w:rsidR="00ED4C36">
        <w:t>Regionale Umbria</w:t>
      </w:r>
    </w:p>
    <w:p w:rsidR="0060084F" w:rsidRDefault="0060084F" w:rsidP="00FB35CD">
      <w:pPr>
        <w:pStyle w:val="INPS052headufficio"/>
        <w:spacing w:line="360" w:lineRule="auto"/>
      </w:pPr>
    </w:p>
    <w:p w:rsidR="0060084F" w:rsidRDefault="0060084F" w:rsidP="00FB35CD">
      <w:pPr>
        <w:pStyle w:val="INPS052headufficio"/>
        <w:spacing w:line="360" w:lineRule="auto"/>
      </w:pPr>
    </w:p>
    <w:p w:rsidR="00527B3B" w:rsidRPr="00AC355D" w:rsidRDefault="00527B3B" w:rsidP="00FB35CD">
      <w:pPr>
        <w:pStyle w:val="art-num-tit"/>
        <w:widowControl w:val="0"/>
        <w:spacing w:line="360" w:lineRule="auto"/>
        <w:jc w:val="both"/>
        <w:rPr>
          <w:rFonts w:ascii="Verdana" w:hAnsi="Verdana" w:cs="Verdana"/>
          <w:sz w:val="20"/>
          <w:szCs w:val="20"/>
        </w:rPr>
      </w:pPr>
    </w:p>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867352">
        <w:tc>
          <w:tcPr>
            <w:tcW w:w="9610" w:type="dxa"/>
          </w:tcPr>
          <w:p w:rsidR="00527B3B" w:rsidRPr="00F56C0F" w:rsidRDefault="00527B3B" w:rsidP="00FB35CD">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527B3B" w:rsidRPr="00F56C0F" w:rsidRDefault="00527B3B" w:rsidP="00ED4C36">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w:t>
            </w:r>
            <w:r w:rsidR="00ED4C36">
              <w:rPr>
                <w:rFonts w:ascii="Verdana" w:hAnsi="Verdana" w:cs="Verdana"/>
                <w:b w:val="0"/>
                <w:bCs w:val="0"/>
                <w:sz w:val="20"/>
                <w:szCs w:val="20"/>
              </w:rPr>
              <w:t>Regionale Umbria</w:t>
            </w:r>
          </w:p>
        </w:tc>
      </w:tr>
      <w:tr w:rsidR="00527B3B" w:rsidRPr="00992CBC" w:rsidTr="00867352">
        <w:tc>
          <w:tcPr>
            <w:tcW w:w="9610" w:type="dxa"/>
          </w:tcPr>
          <w:p w:rsidR="00527B3B" w:rsidRPr="00F56C0F" w:rsidRDefault="00527B3B" w:rsidP="00FB35CD">
            <w:pPr>
              <w:pStyle w:val="Titolo0"/>
              <w:spacing w:line="360" w:lineRule="auto"/>
              <w:rPr>
                <w:rFonts w:ascii="Verdana" w:hAnsi="Verdana" w:cs="Verdana"/>
                <w:b w:val="0"/>
                <w:bCs w:val="0"/>
                <w:sz w:val="20"/>
                <w:szCs w:val="20"/>
              </w:rPr>
            </w:pPr>
          </w:p>
        </w:tc>
      </w:tr>
    </w:tbl>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FB35CD">
            <w:pPr>
              <w:pStyle w:val="Rientrocorpodeltesto"/>
              <w:spacing w:line="360" w:lineRule="auto"/>
              <w:jc w:val="center"/>
              <w:rPr>
                <w:rFonts w:ascii="Verdana" w:hAnsi="Verdana" w:cs="Verdana"/>
                <w:b/>
                <w:bCs/>
              </w:rPr>
            </w:pPr>
          </w:p>
          <w:p w:rsidR="00BA0197" w:rsidRPr="00BA0197" w:rsidRDefault="00377CBD" w:rsidP="00FB35CD">
            <w:pPr>
              <w:spacing w:line="360" w:lineRule="auto"/>
              <w:jc w:val="center"/>
              <w:rPr>
                <w:rFonts w:ascii="Verdana" w:hAnsi="Verdana"/>
                <w:b/>
                <w:bCs/>
                <w:sz w:val="22"/>
                <w:szCs w:val="22"/>
              </w:rPr>
            </w:pPr>
            <w:r>
              <w:rPr>
                <w:rFonts w:ascii="Verdana" w:hAnsi="Verdana"/>
                <w:b/>
                <w:bCs/>
                <w:sz w:val="22"/>
                <w:szCs w:val="22"/>
              </w:rPr>
              <w:t>Manifestazione d’interesse</w:t>
            </w:r>
            <w:r w:rsidR="00BA0197" w:rsidRPr="00BA0197">
              <w:rPr>
                <w:rFonts w:ascii="Verdana" w:hAnsi="Verdana"/>
                <w:b/>
                <w:bCs/>
                <w:sz w:val="22"/>
                <w:szCs w:val="22"/>
              </w:rPr>
              <w:t xml:space="preserve"> - ALLEGATO “</w:t>
            </w:r>
            <w:r>
              <w:rPr>
                <w:rFonts w:ascii="Verdana" w:hAnsi="Verdana"/>
                <w:b/>
                <w:bCs/>
                <w:sz w:val="22"/>
                <w:szCs w:val="22"/>
              </w:rPr>
              <w:t>A</w:t>
            </w:r>
            <w:r w:rsidR="00BA0197" w:rsidRPr="00BA0197">
              <w:rPr>
                <w:rFonts w:ascii="Verdana" w:hAnsi="Verdana"/>
                <w:b/>
                <w:bCs/>
                <w:sz w:val="22"/>
                <w:szCs w:val="22"/>
              </w:rPr>
              <w:t xml:space="preserve">” </w:t>
            </w:r>
          </w:p>
          <w:p w:rsidR="00BA0197" w:rsidRPr="00BA0197" w:rsidRDefault="00BA0197" w:rsidP="00FB35CD">
            <w:pPr>
              <w:spacing w:line="360" w:lineRule="auto"/>
              <w:jc w:val="center"/>
              <w:rPr>
                <w:rFonts w:ascii="Verdana" w:hAnsi="Verdana"/>
                <w:b/>
                <w:bCs/>
                <w:sz w:val="22"/>
                <w:szCs w:val="22"/>
              </w:rPr>
            </w:pPr>
            <w:r w:rsidRPr="00BA0197">
              <w:rPr>
                <w:rFonts w:ascii="Verdana" w:hAnsi="Verdana"/>
                <w:b/>
                <w:bCs/>
                <w:sz w:val="22"/>
                <w:szCs w:val="22"/>
              </w:rPr>
              <w:t>ALL’AVVISO DI RICERCA DI IMMOBIL</w:t>
            </w:r>
            <w:r w:rsidR="00DF4FE1">
              <w:rPr>
                <w:rFonts w:ascii="Verdana" w:hAnsi="Verdana"/>
                <w:b/>
                <w:bCs/>
                <w:sz w:val="22"/>
                <w:szCs w:val="22"/>
              </w:rPr>
              <w:t>I</w:t>
            </w:r>
            <w:r w:rsidRPr="00BA0197">
              <w:rPr>
                <w:rFonts w:ascii="Verdana" w:hAnsi="Verdana"/>
                <w:b/>
                <w:bCs/>
                <w:sz w:val="22"/>
                <w:szCs w:val="22"/>
              </w:rPr>
              <w:t xml:space="preserve"> </w:t>
            </w:r>
          </w:p>
          <w:p w:rsidR="00BA0197" w:rsidRPr="00BA0197" w:rsidRDefault="00DF4FE1" w:rsidP="00FB35CD">
            <w:pPr>
              <w:spacing w:line="360" w:lineRule="auto"/>
              <w:ind w:firstLine="567"/>
              <w:jc w:val="center"/>
              <w:rPr>
                <w:rFonts w:ascii="Verdana" w:hAnsi="Verdana"/>
                <w:b/>
                <w:bCs/>
                <w:sz w:val="22"/>
                <w:szCs w:val="22"/>
              </w:rPr>
            </w:pPr>
            <w:r>
              <w:rPr>
                <w:rFonts w:ascii="Verdana" w:hAnsi="Verdana"/>
                <w:b/>
                <w:color w:val="000000"/>
                <w:sz w:val="22"/>
                <w:szCs w:val="22"/>
              </w:rPr>
              <w:t xml:space="preserve"> Da destinare ad ufficio della Direzione Provinciale INPS di Terni e </w:t>
            </w:r>
            <w:r w:rsidR="00BA0197" w:rsidRPr="00BA0197">
              <w:rPr>
                <w:rFonts w:ascii="Verdana" w:hAnsi="Verdana"/>
                <w:b/>
                <w:color w:val="000000"/>
                <w:sz w:val="22"/>
                <w:szCs w:val="22"/>
              </w:rPr>
              <w:t>ad uso archivio documentale e deposito</w:t>
            </w:r>
            <w:r w:rsidR="00BA0197" w:rsidRPr="00BA0197">
              <w:rPr>
                <w:rFonts w:ascii="Verdana" w:hAnsi="Verdana"/>
                <w:b/>
                <w:bCs/>
                <w:sz w:val="22"/>
                <w:szCs w:val="22"/>
              </w:rPr>
              <w:t xml:space="preserve"> </w:t>
            </w:r>
            <w:r w:rsidR="00BA0197" w:rsidRPr="00BA0197">
              <w:rPr>
                <w:rFonts w:ascii="Verdana" w:hAnsi="Verdana"/>
                <w:b/>
                <w:color w:val="000000"/>
                <w:sz w:val="22"/>
                <w:szCs w:val="22"/>
              </w:rPr>
              <w:t>da condurre in locazione.</w:t>
            </w:r>
          </w:p>
          <w:p w:rsidR="00AC731F" w:rsidRDefault="00AC731F" w:rsidP="00FB35CD">
            <w:pPr>
              <w:autoSpaceDE w:val="0"/>
              <w:autoSpaceDN w:val="0"/>
              <w:spacing w:line="360" w:lineRule="auto"/>
              <w:jc w:val="both"/>
              <w:rPr>
                <w:rFonts w:ascii="Verdana" w:hAnsi="Verdana"/>
                <w:b/>
                <w:u w:val="single"/>
              </w:rPr>
            </w:pPr>
          </w:p>
          <w:p w:rsidR="00F9429B" w:rsidRPr="003B353A" w:rsidRDefault="00F9429B" w:rsidP="00FB35CD">
            <w:pPr>
              <w:widowControl w:val="0"/>
              <w:spacing w:after="120" w:line="360" w:lineRule="auto"/>
              <w:jc w:val="center"/>
              <w:rPr>
                <w:rFonts w:ascii="Verdana" w:hAnsi="Verdana"/>
                <w:b/>
              </w:rPr>
            </w:pPr>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FB35CD">
            <w:pPr>
              <w:spacing w:line="360" w:lineRule="auto"/>
              <w:jc w:val="center"/>
              <w:rPr>
                <w:rFonts w:ascii="Verdana" w:hAnsi="Verdana" w:cs="Verdana"/>
                <w:b/>
                <w:bCs/>
                <w:sz w:val="24"/>
                <w:szCs w:val="24"/>
              </w:rPr>
            </w:pPr>
          </w:p>
          <w:p w:rsidR="00527B3B" w:rsidRDefault="00527B3B" w:rsidP="00FB35CD">
            <w:pPr>
              <w:spacing w:line="360" w:lineRule="auto"/>
              <w:jc w:val="center"/>
              <w:rPr>
                <w:rFonts w:ascii="Verdana" w:hAnsi="Verdana" w:cs="Verdana"/>
                <w:b/>
                <w:bCs/>
                <w:sz w:val="24"/>
                <w:szCs w:val="24"/>
              </w:rPr>
            </w:pPr>
          </w:p>
          <w:p w:rsidR="00527B3B" w:rsidRPr="00992CBC" w:rsidRDefault="00527B3B" w:rsidP="00FB35CD">
            <w:pPr>
              <w:spacing w:line="360" w:lineRule="auto"/>
              <w:jc w:val="center"/>
              <w:rPr>
                <w:rFonts w:ascii="Verdana" w:hAnsi="Verdana" w:cs="Verdana"/>
                <w:b/>
                <w:bCs/>
                <w:sz w:val="24"/>
                <w:szCs w:val="24"/>
              </w:rPr>
            </w:pPr>
          </w:p>
          <w:p w:rsidR="004E3965" w:rsidRDefault="004E3965" w:rsidP="004E3965">
            <w:pPr>
              <w:pStyle w:val="INPS052footer"/>
            </w:pPr>
            <w:r>
              <w:t>06124  Perugia</w:t>
            </w:r>
          </w:p>
          <w:p w:rsidR="004E3965" w:rsidRDefault="004E3965" w:rsidP="004E3965">
            <w:pPr>
              <w:pStyle w:val="INPS052footer"/>
            </w:pPr>
            <w:r>
              <w:t>Via Mario Angeloni 90</w:t>
            </w:r>
          </w:p>
          <w:p w:rsidR="004E3965" w:rsidRDefault="004E3965" w:rsidP="004E3965">
            <w:pPr>
              <w:pStyle w:val="INPS052footer"/>
            </w:pPr>
            <w:r>
              <w:t>tel 075 5037417</w:t>
            </w:r>
          </w:p>
          <w:p w:rsidR="004E3965" w:rsidRDefault="004E3965" w:rsidP="004E3965">
            <w:pPr>
              <w:pStyle w:val="INPS052footer"/>
            </w:pPr>
            <w:r>
              <w:t>fax 075/9668164</w:t>
            </w:r>
          </w:p>
          <w:p w:rsidR="004E3965" w:rsidRDefault="004E3965" w:rsidP="004E3965">
            <w:pPr>
              <w:pStyle w:val="INPS052footer"/>
            </w:pPr>
            <w:r>
              <w:t>cf 80078750587, pi 02121151001</w:t>
            </w:r>
          </w:p>
          <w:p w:rsidR="00527B3B" w:rsidRPr="00992CBC" w:rsidRDefault="00527B3B" w:rsidP="00FB35CD">
            <w:pPr>
              <w:spacing w:line="360" w:lineRule="auto"/>
              <w:jc w:val="center"/>
              <w:rPr>
                <w:rFonts w:ascii="Verdana" w:hAnsi="Verdana" w:cs="Verdana"/>
                <w:b/>
                <w:bCs/>
                <w:sz w:val="24"/>
                <w:szCs w:val="24"/>
              </w:rPr>
            </w:pPr>
          </w:p>
        </w:tc>
      </w:tr>
    </w:tbl>
    <w:p w:rsidR="00BA0197" w:rsidRDefault="00527B3B"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r>
        <w:br w:type="page"/>
      </w:r>
    </w:p>
    <w:p w:rsidR="00BA0197" w:rsidRDefault="00BA0197"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Il/i sottoscritto/i: _____________________________________________</w:t>
      </w:r>
      <w:r>
        <w:rPr>
          <w:rFonts w:ascii="Verdana" w:hAnsi="Verdana"/>
          <w:sz w:val="22"/>
          <w:szCs w:val="22"/>
        </w:rPr>
        <w:t>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sidR="00C9166B">
        <w:rPr>
          <w:rFonts w:ascii="Verdana" w:hAnsi="Verdana"/>
          <w:sz w:val="22"/>
          <w:szCs w:val="22"/>
        </w:rPr>
        <w:t>_______</w:t>
      </w:r>
    </w:p>
    <w:p w:rsidR="00441BCF" w:rsidRPr="00C9166B" w:rsidRDefault="00441BCF" w:rsidP="00FB35CD">
      <w:pPr>
        <w:spacing w:line="360" w:lineRule="auto"/>
        <w:jc w:val="both"/>
        <w:rPr>
          <w:rFonts w:ascii="Verdana" w:hAnsi="Verdana" w:cs="Arial"/>
          <w:b/>
        </w:rPr>
      </w:pPr>
      <w:r w:rsidRPr="00BA0197">
        <w:rPr>
          <w:rFonts w:ascii="Verdana" w:hAnsi="Verdana" w:cs="Arial"/>
        </w:rPr>
        <w:t>Nato a:</w:t>
      </w:r>
      <w:r w:rsidRPr="00F51060">
        <w:rPr>
          <w:rFonts w:ascii="Verdana" w:hAnsi="Verdana" w:cs="Arial"/>
        </w:rPr>
        <w:t xml:space="preserve"> ___</w:t>
      </w:r>
      <w:r>
        <w:rPr>
          <w:rFonts w:ascii="Verdana" w:hAnsi="Verdana" w:cs="Arial"/>
        </w:rPr>
        <w:t>_____________________</w:t>
      </w:r>
      <w:r w:rsidR="00C9166B">
        <w:rPr>
          <w:rFonts w:ascii="Verdana" w:hAnsi="Verdana" w:cs="Arial"/>
        </w:rPr>
        <w:t xml:space="preserve"> </w:t>
      </w:r>
      <w:r w:rsidRPr="00F51060">
        <w:rPr>
          <w:rFonts w:ascii="Verdana" w:hAnsi="Verdana" w:cs="Arial"/>
          <w:b/>
        </w:rPr>
        <w:t>il</w:t>
      </w:r>
      <w:r w:rsidRPr="00F51060">
        <w:rPr>
          <w:rFonts w:ascii="Verdana" w:hAnsi="Verdana" w:cs="Arial"/>
        </w:rPr>
        <w:t>_________________________________</w:t>
      </w:r>
      <w:r>
        <w:rPr>
          <w:rFonts w:ascii="Verdana" w:hAnsi="Verdana" w:cs="Arial"/>
        </w:rPr>
        <w:t>__________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residente</w:t>
      </w:r>
      <w:proofErr w:type="gramEnd"/>
      <w:r w:rsidRPr="00BA0197">
        <w:rPr>
          <w:rFonts w:ascii="Verdana" w:hAnsi="Verdana"/>
          <w:sz w:val="22"/>
          <w:szCs w:val="22"/>
        </w:rPr>
        <w:t>/i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 xml:space="preserve"> 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C.F. _________________________________________________________</w:t>
      </w:r>
      <w:r w:rsidR="00C9166B">
        <w:rPr>
          <w:rFonts w:ascii="Verdana" w:hAnsi="Verdana"/>
          <w:sz w:val="22"/>
          <w:szCs w:val="22"/>
        </w:rPr>
        <w:t>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qualità di </w:t>
      </w:r>
      <w:r w:rsidRPr="00BA0197">
        <w:rPr>
          <w:rFonts w:ascii="Verdana" w:hAnsi="Verdana"/>
          <w:i/>
          <w:sz w:val="22"/>
          <w:szCs w:val="22"/>
        </w:rPr>
        <w:t>(barrare il caso interessato)</w:t>
      </w:r>
      <w:r w:rsidRPr="00BA0197">
        <w:rPr>
          <w:rFonts w:ascii="Verdana" w:hAnsi="Verdana"/>
          <w:sz w:val="22"/>
          <w:szCs w:val="22"/>
        </w:rPr>
        <w:t>:</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proprietario</w:t>
      </w:r>
      <w:proofErr w:type="gramEnd"/>
      <w:r w:rsidRPr="00BA0197">
        <w:rPr>
          <w:rFonts w:ascii="Verdana" w:hAnsi="Verdana"/>
          <w:sz w:val="22"/>
          <w:szCs w:val="22"/>
        </w:rPr>
        <w:t xml:space="preserve">/i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procuratore</w:t>
      </w:r>
      <w:proofErr w:type="gramEnd"/>
      <w:r w:rsidRPr="00BA0197">
        <w:rPr>
          <w:rFonts w:ascii="Verdana" w:hAnsi="Verdana"/>
          <w:sz w:val="22"/>
          <w:szCs w:val="22"/>
        </w:rPr>
        <w:t xml:space="preserve"> della proprietà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amministratore</w:t>
      </w:r>
      <w:proofErr w:type="gramEnd"/>
      <w:r w:rsidRPr="00BA0197">
        <w:rPr>
          <w:rFonts w:ascii="Verdana" w:hAnsi="Verdana"/>
          <w:sz w:val="22"/>
          <w:szCs w:val="22"/>
        </w:rPr>
        <w:t>/legale rappresentante della Società:</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w:t>
      </w:r>
      <w:proofErr w:type="gramStart"/>
      <w:r w:rsidRPr="00BA0197">
        <w:rPr>
          <w:rFonts w:ascii="Verdana" w:hAnsi="Verdana"/>
          <w:i/>
          <w:sz w:val="22"/>
          <w:szCs w:val="22"/>
        </w:rPr>
        <w:t>denominazione</w:t>
      </w:r>
      <w:proofErr w:type="gramEnd"/>
      <w:r w:rsidRPr="00BA0197">
        <w:rPr>
          <w:rFonts w:ascii="Verdana" w:hAnsi="Verdana"/>
          <w:i/>
          <w:sz w:val="22"/>
          <w:szCs w:val="22"/>
        </w:rPr>
        <w:t xml:space="preserve"> sociale</w:t>
      </w:r>
      <w:r w:rsidRPr="00BA0197">
        <w:rPr>
          <w:rFonts w:ascii="Verdana" w:hAnsi="Verdana"/>
          <w:sz w:val="22"/>
          <w:szCs w:val="22"/>
        </w:rPr>
        <w:t>)________________________________________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u w:val="single"/>
        </w:rPr>
      </w:pPr>
      <w:proofErr w:type="gramStart"/>
      <w:r w:rsidRPr="00BA0197">
        <w:rPr>
          <w:rFonts w:ascii="Verdana" w:hAnsi="Verdana"/>
          <w:sz w:val="22"/>
          <w:szCs w:val="22"/>
        </w:rPr>
        <w:t>con</w:t>
      </w:r>
      <w:proofErr w:type="gramEnd"/>
      <w:r w:rsidRPr="00BA0197">
        <w:rPr>
          <w:rFonts w:ascii="Verdana" w:hAnsi="Verdana"/>
          <w:sz w:val="22"/>
          <w:szCs w:val="22"/>
        </w:rPr>
        <w:t xml:space="preserve"> sede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_________________________________________</w:t>
      </w:r>
      <w:r>
        <w:rPr>
          <w:rFonts w:ascii="Verdana" w:hAnsi="Verdana"/>
          <w:sz w:val="22"/>
          <w:szCs w:val="22"/>
          <w:u w:val="single"/>
        </w:rPr>
        <w:t>_________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C.F./P. IVA ___________________________________________________</w:t>
      </w:r>
      <w:r>
        <w:rPr>
          <w:rFonts w:ascii="Verdana" w:hAnsi="Verdana"/>
          <w:sz w:val="22"/>
          <w:szCs w:val="22"/>
        </w:rPr>
        <w:t>__________</w:t>
      </w:r>
    </w:p>
    <w:p w:rsidR="00441BCF" w:rsidRPr="00C013D3" w:rsidRDefault="00441BCF" w:rsidP="00FB35CD">
      <w:pPr>
        <w:spacing w:line="360" w:lineRule="auto"/>
        <w:ind w:right="-285"/>
        <w:jc w:val="both"/>
        <w:rPr>
          <w:rFonts w:ascii="Verdana" w:hAnsi="Verdana"/>
          <w:sz w:val="22"/>
          <w:szCs w:val="22"/>
        </w:rPr>
      </w:pPr>
      <w:proofErr w:type="spellStart"/>
      <w:proofErr w:type="gramStart"/>
      <w:r w:rsidRPr="00C013D3">
        <w:rPr>
          <w:rFonts w:ascii="Verdana" w:hAnsi="Verdana"/>
          <w:sz w:val="22"/>
          <w:szCs w:val="22"/>
        </w:rPr>
        <w:t>telefono:_</w:t>
      </w:r>
      <w:proofErr w:type="gramEnd"/>
      <w:r w:rsidRPr="00C013D3">
        <w:rPr>
          <w:rFonts w:ascii="Verdana" w:hAnsi="Verdana"/>
          <w:sz w:val="22"/>
          <w:szCs w:val="22"/>
        </w:rPr>
        <w:t>___________________________________fax</w:t>
      </w:r>
      <w:proofErr w:type="spellEnd"/>
      <w:r w:rsidRPr="00C013D3">
        <w:rPr>
          <w:rFonts w:ascii="Verdana" w:hAnsi="Verdana"/>
          <w:sz w:val="22"/>
          <w:szCs w:val="22"/>
        </w:rPr>
        <w:t xml:space="preserve"> _________________________</w:t>
      </w:r>
    </w:p>
    <w:p w:rsidR="00441BCF" w:rsidRPr="00C013D3" w:rsidRDefault="00441BCF" w:rsidP="00FB35CD">
      <w:pPr>
        <w:spacing w:line="360" w:lineRule="auto"/>
        <w:ind w:right="-285"/>
        <w:jc w:val="both"/>
        <w:rPr>
          <w:rFonts w:ascii="Verdana" w:hAnsi="Verdana"/>
          <w:sz w:val="22"/>
          <w:szCs w:val="22"/>
        </w:rPr>
      </w:pPr>
      <w:proofErr w:type="gramStart"/>
      <w:r w:rsidRPr="00C013D3">
        <w:rPr>
          <w:rFonts w:ascii="Verdana" w:hAnsi="Verdana"/>
          <w:sz w:val="22"/>
          <w:szCs w:val="22"/>
        </w:rPr>
        <w:t>indirizzo</w:t>
      </w:r>
      <w:proofErr w:type="gramEnd"/>
      <w:r w:rsidRPr="00C013D3">
        <w:rPr>
          <w:rFonts w:ascii="Verdana" w:hAnsi="Verdana"/>
          <w:sz w:val="22"/>
          <w:szCs w:val="22"/>
        </w:rPr>
        <w:t xml:space="preserve"> di posta elettronica: _______________________________________________</w:t>
      </w:r>
    </w:p>
    <w:p w:rsidR="0020692E" w:rsidRPr="0065753A" w:rsidRDefault="0020692E" w:rsidP="00FB35CD">
      <w:pPr>
        <w:spacing w:line="360" w:lineRule="auto"/>
        <w:rPr>
          <w:rFonts w:ascii="Verdana" w:hAnsi="Verdana" w:cs="Arial"/>
        </w:rPr>
      </w:pPr>
    </w:p>
    <w:tbl>
      <w:tblPr>
        <w:tblW w:w="99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5129"/>
      </w:tblGrid>
      <w:tr w:rsidR="0020692E" w:rsidRPr="0065753A" w:rsidTr="007C2983">
        <w:tc>
          <w:tcPr>
            <w:tcW w:w="9952" w:type="dxa"/>
            <w:gridSpan w:val="2"/>
            <w:shd w:val="pct5" w:color="auto" w:fill="auto"/>
          </w:tcPr>
          <w:p w:rsidR="0020692E" w:rsidRPr="0065753A" w:rsidRDefault="0020692E" w:rsidP="00FB35CD">
            <w:pPr>
              <w:spacing w:line="360" w:lineRule="auto"/>
              <w:jc w:val="center"/>
              <w:rPr>
                <w:rFonts w:ascii="Verdana" w:hAnsi="Verdana" w:cs="Arial"/>
                <w:b/>
                <w:i/>
              </w:rPr>
            </w:pPr>
            <w:r w:rsidRPr="0065753A">
              <w:rPr>
                <w:rFonts w:ascii="Verdana" w:hAnsi="Verdana" w:cs="Arial"/>
                <w:b/>
                <w:i/>
              </w:rPr>
              <w:t xml:space="preserve">Recapiti presso i quali si intendono ricevere le comunicazioni </w:t>
            </w:r>
            <w:r>
              <w:rPr>
                <w:rFonts w:ascii="Verdana" w:hAnsi="Verdana" w:cs="Arial"/>
                <w:b/>
                <w:i/>
              </w:rPr>
              <w:t>dell’Istituto</w:t>
            </w:r>
          </w:p>
          <w:p w:rsidR="0020692E" w:rsidRPr="0065753A" w:rsidRDefault="0020692E" w:rsidP="00FB35CD">
            <w:pPr>
              <w:spacing w:line="360" w:lineRule="auto"/>
              <w:jc w:val="center"/>
              <w:rPr>
                <w:rFonts w:ascii="Verdana" w:hAnsi="Verdana" w:cs="Arial"/>
                <w:b/>
                <w:i/>
              </w:rPr>
            </w:pPr>
            <w:r w:rsidRPr="0065753A">
              <w:rPr>
                <w:rFonts w:ascii="Verdana" w:hAnsi="Verdana" w:cs="Arial"/>
                <w:b/>
                <w:i/>
              </w:rPr>
              <w:t>(</w:t>
            </w:r>
            <w:proofErr w:type="gramStart"/>
            <w:r w:rsidRPr="0065753A">
              <w:rPr>
                <w:rFonts w:ascii="Verdana" w:hAnsi="Verdana" w:cs="Arial"/>
                <w:b/>
                <w:i/>
              </w:rPr>
              <w:t>da</w:t>
            </w:r>
            <w:proofErr w:type="gramEnd"/>
            <w:r w:rsidRPr="0065753A">
              <w:rPr>
                <w:rFonts w:ascii="Verdana" w:hAnsi="Verdana" w:cs="Arial"/>
                <w:b/>
                <w:i/>
              </w:rPr>
              <w:t xml:space="preserve"> indicarsi </w:t>
            </w:r>
            <w:r w:rsidRPr="0065753A">
              <w:rPr>
                <w:rFonts w:ascii="Verdana" w:hAnsi="Verdana" w:cs="Arial"/>
                <w:b/>
                <w:i/>
                <w:u w:val="single"/>
              </w:rPr>
              <w:t>obbligatoriamente)</w:t>
            </w: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Domicilio eletto</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 certificata (PEC)</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Numero di fax</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bl>
    <w:p w:rsidR="0020692E" w:rsidRDefault="0020692E" w:rsidP="00FB35CD">
      <w:pPr>
        <w:spacing w:line="360" w:lineRule="auto"/>
        <w:ind w:right="-285"/>
        <w:jc w:val="both"/>
        <w:rPr>
          <w:rFonts w:ascii="Verdana" w:hAnsi="Verdana"/>
          <w:sz w:val="22"/>
          <w:szCs w:val="22"/>
        </w:rPr>
      </w:pPr>
    </w:p>
    <w:p w:rsidR="00441BCF"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relazione all’avviso pubblico di ricerca di immobil</w:t>
      </w:r>
      <w:r>
        <w:rPr>
          <w:rFonts w:ascii="Verdana" w:hAnsi="Verdana"/>
          <w:sz w:val="22"/>
          <w:szCs w:val="22"/>
        </w:rPr>
        <w:t>i</w:t>
      </w:r>
      <w:r w:rsidRPr="00BA0197">
        <w:rPr>
          <w:rFonts w:ascii="Verdana" w:hAnsi="Verdana"/>
          <w:sz w:val="22"/>
          <w:szCs w:val="22"/>
        </w:rPr>
        <w:t xml:space="preserve"> da destinare ad</w:t>
      </w:r>
      <w:r w:rsidR="00784D4F">
        <w:rPr>
          <w:rFonts w:ascii="Verdana" w:hAnsi="Verdana"/>
          <w:sz w:val="22"/>
          <w:szCs w:val="22"/>
        </w:rPr>
        <w:t xml:space="preserve"> ufficio della Direzione Provinciale INPS di Terni,</w:t>
      </w:r>
      <w:r w:rsidRPr="00BA0197">
        <w:rPr>
          <w:rFonts w:ascii="Verdana" w:hAnsi="Verdana"/>
          <w:sz w:val="22"/>
          <w:szCs w:val="22"/>
        </w:rPr>
        <w:t xml:space="preserve"> archivio documentale e deposito, preso atto delle condizioni e degli elementi riportati nel suddetto avviso, che accetta senza riserva alcuna, </w:t>
      </w:r>
    </w:p>
    <w:p w:rsidR="00441BCF" w:rsidRDefault="00441BCF" w:rsidP="00FB35CD">
      <w:pPr>
        <w:spacing w:line="360" w:lineRule="auto"/>
        <w:ind w:right="-285"/>
        <w:jc w:val="both"/>
        <w:rPr>
          <w:rFonts w:ascii="Verdana" w:hAnsi="Verdana"/>
          <w:sz w:val="22"/>
          <w:szCs w:val="22"/>
        </w:rPr>
      </w:pPr>
    </w:p>
    <w:p w:rsidR="00377CBD" w:rsidRDefault="00441BCF" w:rsidP="00FB35CD">
      <w:pPr>
        <w:spacing w:line="360" w:lineRule="auto"/>
        <w:ind w:right="-285"/>
        <w:jc w:val="center"/>
        <w:rPr>
          <w:rFonts w:ascii="Verdana" w:hAnsi="Verdana"/>
          <w:b/>
          <w:sz w:val="22"/>
          <w:szCs w:val="22"/>
        </w:rPr>
      </w:pPr>
      <w:r w:rsidRPr="00441BCF">
        <w:rPr>
          <w:rFonts w:ascii="Verdana" w:hAnsi="Verdana"/>
          <w:b/>
          <w:sz w:val="22"/>
          <w:szCs w:val="22"/>
        </w:rPr>
        <w:lastRenderedPageBreak/>
        <w:t>CHIEDE</w:t>
      </w:r>
    </w:p>
    <w:p w:rsidR="0020692E" w:rsidRPr="00441BCF" w:rsidRDefault="0020692E" w:rsidP="00FB35CD">
      <w:pPr>
        <w:spacing w:line="360" w:lineRule="auto"/>
        <w:ind w:right="-285"/>
        <w:jc w:val="center"/>
        <w:rPr>
          <w:rFonts w:ascii="Verdana" w:hAnsi="Verdana"/>
          <w:b/>
          <w:sz w:val="22"/>
          <w:szCs w:val="22"/>
        </w:rPr>
      </w:pPr>
    </w:p>
    <w:p w:rsidR="00441BCF" w:rsidRDefault="00441BCF" w:rsidP="00FB35CD">
      <w:pPr>
        <w:spacing w:line="360" w:lineRule="auto"/>
        <w:ind w:right="-285"/>
        <w:jc w:val="both"/>
        <w:rPr>
          <w:rFonts w:ascii="Verdana" w:hAnsi="Verdana"/>
          <w:sz w:val="22"/>
          <w:szCs w:val="22"/>
        </w:rPr>
      </w:pPr>
      <w:r w:rsidRPr="00441BCF">
        <w:rPr>
          <w:rFonts w:ascii="Verdana" w:hAnsi="Verdana"/>
          <w:sz w:val="22"/>
          <w:szCs w:val="22"/>
        </w:rPr>
        <w:t>Di partecipare all’indagine di mercato in epigrafe di cui all’avviso pubblicato sul sito</w:t>
      </w:r>
      <w:r>
        <w:rPr>
          <w:rFonts w:ascii="Verdana" w:hAnsi="Verdana"/>
          <w:sz w:val="22"/>
          <w:szCs w:val="22"/>
        </w:rPr>
        <w:t xml:space="preserve"> </w:t>
      </w:r>
      <w:r w:rsidRPr="00441BCF">
        <w:rPr>
          <w:rFonts w:ascii="Verdana" w:hAnsi="Verdana"/>
          <w:sz w:val="22"/>
          <w:szCs w:val="22"/>
        </w:rPr>
        <w:t>internet dell’Istituto, in quanto proprietario/</w:t>
      </w:r>
      <w:r w:rsidR="00786C4F" w:rsidRPr="00786C4F">
        <w:rPr>
          <w:rFonts w:ascii="Verdana" w:hAnsi="Verdana"/>
          <w:sz w:val="22"/>
          <w:szCs w:val="22"/>
        </w:rPr>
        <w:t xml:space="preserve"> </w:t>
      </w:r>
      <w:r w:rsidR="00786C4F" w:rsidRPr="00BA0197">
        <w:rPr>
          <w:rFonts w:ascii="Verdana" w:hAnsi="Verdana"/>
          <w:sz w:val="22"/>
          <w:szCs w:val="22"/>
        </w:rPr>
        <w:t xml:space="preserve">procuratore della proprietà </w:t>
      </w:r>
      <w:r w:rsidRPr="00441BCF">
        <w:rPr>
          <w:rFonts w:ascii="Verdana" w:hAnsi="Verdana"/>
          <w:sz w:val="22"/>
          <w:szCs w:val="22"/>
        </w:rPr>
        <w:t>/</w:t>
      </w:r>
      <w:r w:rsidR="00786C4F" w:rsidRPr="00786C4F">
        <w:rPr>
          <w:rFonts w:ascii="Verdana" w:hAnsi="Verdana"/>
          <w:sz w:val="22"/>
          <w:szCs w:val="22"/>
        </w:rPr>
        <w:t xml:space="preserve"> </w:t>
      </w:r>
      <w:r w:rsidR="00786C4F" w:rsidRPr="00BA0197">
        <w:rPr>
          <w:rFonts w:ascii="Verdana" w:hAnsi="Verdana"/>
          <w:sz w:val="22"/>
          <w:szCs w:val="22"/>
        </w:rPr>
        <w:t>amministratore/legale rappresentante della Società</w:t>
      </w:r>
      <w:r w:rsidR="00786C4F" w:rsidRPr="00441BCF">
        <w:rPr>
          <w:rFonts w:ascii="Verdana" w:hAnsi="Verdana"/>
          <w:sz w:val="22"/>
          <w:szCs w:val="22"/>
        </w:rPr>
        <w:t xml:space="preserve"> </w:t>
      </w:r>
      <w:r w:rsidRPr="00441BCF">
        <w:rPr>
          <w:rFonts w:ascii="Verdana" w:hAnsi="Verdana"/>
          <w:sz w:val="22"/>
          <w:szCs w:val="22"/>
        </w:rPr>
        <w:t>proprietaria dell’immobile</w:t>
      </w:r>
      <w:r w:rsidR="00786C4F">
        <w:rPr>
          <w:rFonts w:ascii="Verdana" w:hAnsi="Verdana"/>
          <w:sz w:val="22"/>
          <w:szCs w:val="22"/>
        </w:rPr>
        <w:t>/i</w:t>
      </w:r>
      <w:r w:rsidRPr="00441BCF">
        <w:rPr>
          <w:rFonts w:ascii="Verdana" w:hAnsi="Verdana"/>
          <w:sz w:val="22"/>
          <w:szCs w:val="22"/>
        </w:rPr>
        <w:t xml:space="preserve"> ubicato</w:t>
      </w:r>
      <w:r w:rsidR="00786C4F">
        <w:rPr>
          <w:rFonts w:ascii="Verdana" w:hAnsi="Verdana"/>
          <w:sz w:val="22"/>
          <w:szCs w:val="22"/>
        </w:rPr>
        <w:t>/i</w:t>
      </w:r>
      <w:r w:rsidRPr="00441BCF">
        <w:rPr>
          <w:rFonts w:ascii="Verdana" w:hAnsi="Verdana"/>
          <w:sz w:val="22"/>
          <w:szCs w:val="22"/>
        </w:rPr>
        <w:t xml:space="preserve"> in </w:t>
      </w:r>
    </w:p>
    <w:p w:rsidR="0020692E" w:rsidRDefault="0020692E"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1)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786C4F" w:rsidRPr="00BA0197" w:rsidRDefault="00786C4F" w:rsidP="00FB35CD">
      <w:pPr>
        <w:spacing w:line="360" w:lineRule="auto"/>
        <w:ind w:right="-285"/>
        <w:jc w:val="both"/>
        <w:rPr>
          <w:rFonts w:ascii="Verdana" w:hAnsi="Verdana"/>
          <w:sz w:val="22"/>
          <w:szCs w:val="22"/>
        </w:rPr>
      </w:pPr>
    </w:p>
    <w:p w:rsidR="00786C4F" w:rsidRPr="00BA0197" w:rsidRDefault="00786C4F" w:rsidP="00FB35CD">
      <w:pPr>
        <w:spacing w:line="360" w:lineRule="auto"/>
        <w:ind w:right="-285"/>
        <w:jc w:val="both"/>
        <w:rPr>
          <w:rFonts w:ascii="Verdana" w:hAnsi="Verdana"/>
          <w:sz w:val="22"/>
          <w:szCs w:val="22"/>
        </w:rPr>
      </w:pPr>
    </w:p>
    <w:p w:rsidR="00441BCF" w:rsidRDefault="00441BCF" w:rsidP="00FB35CD">
      <w:pPr>
        <w:spacing w:line="360" w:lineRule="auto"/>
        <w:ind w:right="-285"/>
        <w:jc w:val="both"/>
        <w:rPr>
          <w:rFonts w:ascii="Verdana" w:hAnsi="Verdana"/>
          <w:sz w:val="22"/>
          <w:szCs w:val="22"/>
        </w:rPr>
      </w:pPr>
    </w:p>
    <w:p w:rsidR="00786C4F" w:rsidRDefault="005515CC" w:rsidP="00FB35CD">
      <w:pPr>
        <w:spacing w:line="360" w:lineRule="auto"/>
        <w:ind w:right="-285"/>
        <w:jc w:val="both"/>
        <w:rPr>
          <w:rFonts w:ascii="Verdana" w:hAnsi="Verdana"/>
          <w:sz w:val="22"/>
          <w:szCs w:val="22"/>
        </w:rPr>
      </w:pPr>
      <w:r>
        <w:rPr>
          <w:rFonts w:ascii="Verdana" w:hAnsi="Verdana"/>
          <w:sz w:val="22"/>
          <w:szCs w:val="22"/>
        </w:rPr>
        <w:t>I</w:t>
      </w:r>
      <w:r w:rsidR="00786C4F" w:rsidRPr="00441BCF">
        <w:rPr>
          <w:rFonts w:ascii="Verdana" w:hAnsi="Verdana"/>
          <w:sz w:val="22"/>
          <w:szCs w:val="22"/>
        </w:rPr>
        <w:t>n conformità a quanto previsto dall’avviso di ricerca</w:t>
      </w:r>
      <w:r w:rsidR="00786C4F">
        <w:rPr>
          <w:rFonts w:ascii="Verdana" w:hAnsi="Verdana"/>
          <w:sz w:val="22"/>
          <w:szCs w:val="22"/>
        </w:rPr>
        <w:t>,</w:t>
      </w:r>
      <w:r w:rsidR="00786C4F" w:rsidRPr="00441BCF">
        <w:rPr>
          <w:rFonts w:ascii="Verdana" w:hAnsi="Verdana"/>
          <w:sz w:val="22"/>
          <w:szCs w:val="22"/>
        </w:rPr>
        <w:t xml:space="preserve"> il cui contenuto si accetta</w:t>
      </w:r>
      <w:r w:rsidR="00786C4F">
        <w:rPr>
          <w:rFonts w:ascii="Verdana" w:hAnsi="Verdana"/>
          <w:sz w:val="22"/>
          <w:szCs w:val="22"/>
        </w:rPr>
        <w:t xml:space="preserve"> </w:t>
      </w:r>
      <w:r w:rsidR="00786C4F" w:rsidRPr="00441BCF">
        <w:rPr>
          <w:rFonts w:ascii="Verdana" w:hAnsi="Verdana"/>
          <w:sz w:val="22"/>
          <w:szCs w:val="22"/>
        </w:rPr>
        <w:t>integralmente</w:t>
      </w:r>
      <w:r w:rsidR="00786C4F">
        <w:rPr>
          <w:rFonts w:ascii="Verdana" w:hAnsi="Verdana"/>
          <w:sz w:val="22"/>
          <w:szCs w:val="22"/>
        </w:rPr>
        <w:t>,</w:t>
      </w:r>
      <w:r w:rsidR="00786C4F" w:rsidRPr="00441BCF">
        <w:rPr>
          <w:rFonts w:ascii="Verdana" w:hAnsi="Verdana"/>
          <w:sz w:val="22"/>
          <w:szCs w:val="22"/>
        </w:rPr>
        <w:t xml:space="preserve"> e consapevole che in caso di dichiarazioni non veritiere verranno</w:t>
      </w:r>
      <w:r w:rsidR="00786C4F">
        <w:rPr>
          <w:rFonts w:ascii="Verdana" w:hAnsi="Verdana"/>
          <w:sz w:val="22"/>
          <w:szCs w:val="22"/>
        </w:rPr>
        <w:t xml:space="preserve"> </w:t>
      </w:r>
      <w:r w:rsidR="00786C4F" w:rsidRPr="00441BCF">
        <w:rPr>
          <w:rFonts w:ascii="Verdana" w:hAnsi="Verdana"/>
          <w:sz w:val="22"/>
          <w:szCs w:val="22"/>
        </w:rPr>
        <w:t>applicate le sanzioni penali previste e la decadenza dal beneficio ottenuto (artt.76 e 75</w:t>
      </w:r>
      <w:r w:rsidR="00786C4F">
        <w:rPr>
          <w:rFonts w:ascii="Verdana" w:hAnsi="Verdana"/>
          <w:sz w:val="22"/>
          <w:szCs w:val="22"/>
        </w:rPr>
        <w:t xml:space="preserve"> </w:t>
      </w:r>
      <w:r w:rsidR="00786C4F" w:rsidRPr="00441BCF">
        <w:rPr>
          <w:rFonts w:ascii="Verdana" w:hAnsi="Verdana"/>
          <w:sz w:val="22"/>
          <w:szCs w:val="22"/>
        </w:rPr>
        <w:t>DPR 445/2000), sotto la propria responsabilità</w:t>
      </w:r>
      <w:r w:rsidR="00786C4F">
        <w:rPr>
          <w:rFonts w:ascii="Verdana" w:hAnsi="Verdana"/>
          <w:sz w:val="22"/>
          <w:szCs w:val="22"/>
        </w:rPr>
        <w:t>:</w:t>
      </w:r>
    </w:p>
    <w:p w:rsidR="00697652" w:rsidRDefault="00697652" w:rsidP="00FB35CD">
      <w:pPr>
        <w:spacing w:line="360" w:lineRule="auto"/>
        <w:ind w:right="-285"/>
        <w:jc w:val="center"/>
        <w:rPr>
          <w:rFonts w:ascii="Verdana" w:hAnsi="Verdana"/>
          <w:b/>
          <w:sz w:val="22"/>
          <w:szCs w:val="22"/>
        </w:rPr>
      </w:pPr>
    </w:p>
    <w:p w:rsidR="005515CC" w:rsidRDefault="005515CC" w:rsidP="00FB35CD">
      <w:pPr>
        <w:spacing w:line="360" w:lineRule="auto"/>
        <w:ind w:right="-285"/>
        <w:jc w:val="center"/>
        <w:rPr>
          <w:rFonts w:ascii="Verdana" w:hAnsi="Verdana"/>
          <w:b/>
          <w:sz w:val="22"/>
          <w:szCs w:val="22"/>
        </w:rPr>
      </w:pPr>
      <w:r w:rsidRPr="00441BCF">
        <w:rPr>
          <w:rFonts w:ascii="Verdana" w:hAnsi="Verdana"/>
          <w:b/>
          <w:sz w:val="22"/>
          <w:szCs w:val="22"/>
        </w:rPr>
        <w:t>DICHIARA</w:t>
      </w:r>
    </w:p>
    <w:p w:rsidR="005515CC" w:rsidRPr="00377CBD" w:rsidRDefault="005515CC" w:rsidP="00FB35CD">
      <w:pPr>
        <w:spacing w:line="360" w:lineRule="auto"/>
        <w:ind w:right="-285"/>
        <w:jc w:val="both"/>
        <w:rPr>
          <w:rFonts w:ascii="Verdana" w:hAnsi="Verdana"/>
          <w:sz w:val="22"/>
          <w:szCs w:val="22"/>
        </w:rPr>
      </w:pPr>
    </w:p>
    <w:p w:rsidR="005515CC" w:rsidRPr="00575E7C" w:rsidRDefault="005515CC" w:rsidP="00FC195D">
      <w:pPr>
        <w:spacing w:line="360" w:lineRule="auto"/>
        <w:ind w:right="-285"/>
        <w:jc w:val="both"/>
        <w:rPr>
          <w:rFonts w:ascii="Verdana" w:eastAsia="Times" w:hAnsi="Verdana"/>
          <w:sz w:val="22"/>
          <w:szCs w:val="22"/>
        </w:rPr>
      </w:pPr>
      <w:r>
        <w:rPr>
          <w:rFonts w:ascii="Verdana" w:hAnsi="Verdana"/>
          <w:b/>
          <w:sz w:val="22"/>
          <w:szCs w:val="22"/>
        </w:rPr>
        <w:t xml:space="preserve">A) Relativamente ai requisiti </w:t>
      </w:r>
      <w:proofErr w:type="spellStart"/>
      <w:r>
        <w:rPr>
          <w:rFonts w:ascii="Verdana" w:hAnsi="Verdana"/>
          <w:b/>
          <w:sz w:val="22"/>
          <w:szCs w:val="22"/>
        </w:rPr>
        <w:t>ubicazionali</w:t>
      </w:r>
      <w:proofErr w:type="spellEnd"/>
      <w:r>
        <w:rPr>
          <w:rFonts w:ascii="Verdana" w:hAnsi="Verdana"/>
          <w:b/>
          <w:sz w:val="22"/>
          <w:szCs w:val="22"/>
        </w:rPr>
        <w:t xml:space="preserve"> e dimensi</w:t>
      </w:r>
      <w:r w:rsidR="00D761C2">
        <w:rPr>
          <w:rFonts w:ascii="Verdana" w:hAnsi="Verdana"/>
          <w:b/>
          <w:sz w:val="22"/>
          <w:szCs w:val="22"/>
        </w:rPr>
        <w:t>onali/funzionali dell’immobile</w:t>
      </w:r>
      <w:r w:rsidR="0020692E">
        <w:rPr>
          <w:rFonts w:ascii="Verdana" w:hAnsi="Verdana"/>
          <w:b/>
          <w:sz w:val="22"/>
          <w:szCs w:val="22"/>
        </w:rPr>
        <w:t xml:space="preserve"> </w:t>
      </w:r>
      <w:r w:rsidRPr="00660C7A">
        <w:rPr>
          <w:rFonts w:ascii="Verdana" w:eastAsia="Times" w:hAnsi="Verdana"/>
          <w:b/>
          <w:sz w:val="22"/>
          <w:szCs w:val="22"/>
        </w:rPr>
        <w:t>oggetto di offerta</w:t>
      </w:r>
      <w:r w:rsidRPr="00575E7C">
        <w:rPr>
          <w:rFonts w:ascii="Verdana" w:eastAsia="Times" w:hAnsi="Verdana"/>
          <w:sz w:val="22"/>
          <w:szCs w:val="22"/>
        </w:rPr>
        <w:t>:</w:t>
      </w:r>
    </w:p>
    <w:p w:rsidR="004E6C07" w:rsidRDefault="004E6C07" w:rsidP="004E6C07">
      <w:pPr>
        <w:numPr>
          <w:ilvl w:val="0"/>
          <w:numId w:val="7"/>
        </w:numPr>
        <w:spacing w:line="288" w:lineRule="exact"/>
        <w:jc w:val="both"/>
        <w:rPr>
          <w:sz w:val="22"/>
          <w:szCs w:val="22"/>
        </w:rPr>
      </w:pPr>
      <w:r>
        <w:rPr>
          <w:sz w:val="22"/>
          <w:szCs w:val="22"/>
        </w:rPr>
        <w:t>Che è già costruito all’atto della partecipazione alla presente selezione ed essere di nuova costruzione oppure ristrutturato in condizioni assimilabili al nuovo, ed idoneo alla destinazione d’uso “uffici ed archivio documentale e deposito”, sotto i profili logistico, tecnico, tecnologico, impiantistico strutturale e di materiali;</w:t>
      </w:r>
    </w:p>
    <w:p w:rsidR="004E6C07" w:rsidRDefault="004E6C07" w:rsidP="004E6C07">
      <w:pPr>
        <w:numPr>
          <w:ilvl w:val="0"/>
          <w:numId w:val="7"/>
        </w:numPr>
        <w:spacing w:line="288" w:lineRule="exact"/>
        <w:jc w:val="both"/>
        <w:rPr>
          <w:sz w:val="22"/>
          <w:szCs w:val="22"/>
        </w:rPr>
      </w:pPr>
      <w:r>
        <w:rPr>
          <w:sz w:val="22"/>
          <w:szCs w:val="22"/>
        </w:rPr>
        <w:t>Che è</w:t>
      </w:r>
      <w:r w:rsidRPr="007E26DA">
        <w:rPr>
          <w:sz w:val="22"/>
          <w:szCs w:val="22"/>
        </w:rPr>
        <w:t xml:space="preserve"> </w:t>
      </w:r>
      <w:r>
        <w:rPr>
          <w:sz w:val="22"/>
          <w:szCs w:val="22"/>
        </w:rPr>
        <w:t>idoneo</w:t>
      </w:r>
      <w:r w:rsidRPr="007E26DA">
        <w:rPr>
          <w:sz w:val="22"/>
          <w:szCs w:val="22"/>
        </w:rPr>
        <w:t xml:space="preserve"> ad ospitare gli uffici con un numero di addetti compreso tra 100 </w:t>
      </w:r>
      <w:proofErr w:type="gramStart"/>
      <w:r w:rsidRPr="007E26DA">
        <w:rPr>
          <w:sz w:val="22"/>
          <w:szCs w:val="22"/>
        </w:rPr>
        <w:t>e  120</w:t>
      </w:r>
      <w:proofErr w:type="gramEnd"/>
      <w:r w:rsidRPr="007E26DA">
        <w:rPr>
          <w:sz w:val="22"/>
          <w:szCs w:val="22"/>
        </w:rPr>
        <w:t xml:space="preserve"> unità e un ulteriore spazio atto  a conservare e gestire un quantitativo </w:t>
      </w:r>
      <w:r>
        <w:rPr>
          <w:sz w:val="22"/>
          <w:szCs w:val="22"/>
        </w:rPr>
        <w:t>di materiale di archivio compreso tra i 1000 e i 1500 quintali;</w:t>
      </w:r>
    </w:p>
    <w:p w:rsidR="004E6C07" w:rsidRPr="007E26DA" w:rsidRDefault="00660C7A" w:rsidP="004E6C07">
      <w:pPr>
        <w:numPr>
          <w:ilvl w:val="0"/>
          <w:numId w:val="7"/>
        </w:numPr>
        <w:spacing w:line="288" w:lineRule="exact"/>
        <w:jc w:val="both"/>
        <w:rPr>
          <w:sz w:val="22"/>
          <w:szCs w:val="22"/>
        </w:rPr>
      </w:pPr>
      <w:r>
        <w:rPr>
          <w:sz w:val="22"/>
          <w:szCs w:val="22"/>
        </w:rPr>
        <w:t>Che ha</w:t>
      </w:r>
      <w:r w:rsidR="004E6C07" w:rsidRPr="007E26DA">
        <w:rPr>
          <w:sz w:val="22"/>
          <w:szCs w:val="22"/>
        </w:rPr>
        <w:t xml:space="preserve"> destinazione compatibile con le normative urbanistiche del luogo di ubicazione, per</w:t>
      </w:r>
      <w:r w:rsidR="004E6C07">
        <w:rPr>
          <w:sz w:val="22"/>
          <w:szCs w:val="22"/>
        </w:rPr>
        <w:t xml:space="preserve"> le attività previste</w:t>
      </w:r>
      <w:r w:rsidR="004E6C07" w:rsidRPr="007E26DA">
        <w:rPr>
          <w:sz w:val="22"/>
          <w:szCs w:val="22"/>
        </w:rPr>
        <w:t xml:space="preserve"> dal presente avviso</w:t>
      </w:r>
      <w:r w:rsidR="004E6C07">
        <w:rPr>
          <w:sz w:val="22"/>
          <w:szCs w:val="22"/>
        </w:rPr>
        <w:t xml:space="preserve"> (uffici ed archivio).</w:t>
      </w:r>
    </w:p>
    <w:p w:rsidR="004E6C07" w:rsidRDefault="004E6C07" w:rsidP="004E6C07">
      <w:pPr>
        <w:jc w:val="both"/>
        <w:rPr>
          <w:sz w:val="22"/>
          <w:szCs w:val="22"/>
        </w:rPr>
      </w:pPr>
      <w:r>
        <w:rPr>
          <w:sz w:val="22"/>
          <w:szCs w:val="22"/>
        </w:rPr>
        <w:t>Inoltre si specifica che:</w:t>
      </w:r>
    </w:p>
    <w:p w:rsidR="004E6C07" w:rsidRDefault="00960E7C" w:rsidP="004E6C07">
      <w:pPr>
        <w:numPr>
          <w:ilvl w:val="0"/>
          <w:numId w:val="7"/>
        </w:numPr>
        <w:spacing w:line="288" w:lineRule="exact"/>
        <w:jc w:val="both"/>
        <w:rPr>
          <w:sz w:val="22"/>
          <w:szCs w:val="22"/>
        </w:rPr>
      </w:pPr>
      <w:r>
        <w:rPr>
          <w:sz w:val="22"/>
          <w:szCs w:val="22"/>
        </w:rPr>
        <w:t>Che g</w:t>
      </w:r>
      <w:r w:rsidR="004E6C07" w:rsidRPr="00EC174E">
        <w:rPr>
          <w:sz w:val="22"/>
          <w:szCs w:val="22"/>
        </w:rPr>
        <w:t xml:space="preserve">li oneri per i lavori di adattamento alle esigenze INPS, saranno </w:t>
      </w:r>
      <w:r w:rsidR="004E6C07">
        <w:rPr>
          <w:sz w:val="22"/>
          <w:szCs w:val="22"/>
        </w:rPr>
        <w:t>oggetto di contraddittorio tra le parti.</w:t>
      </w:r>
    </w:p>
    <w:p w:rsidR="004E6C07" w:rsidRDefault="004E6C07" w:rsidP="004E6C07">
      <w:pPr>
        <w:ind w:left="720"/>
        <w:jc w:val="both"/>
        <w:rPr>
          <w:sz w:val="22"/>
          <w:szCs w:val="22"/>
        </w:rPr>
      </w:pPr>
    </w:p>
    <w:p w:rsidR="004E6C07" w:rsidRPr="00A13BE3" w:rsidRDefault="004E6C07" w:rsidP="004E6C07">
      <w:pPr>
        <w:numPr>
          <w:ilvl w:val="0"/>
          <w:numId w:val="6"/>
        </w:numPr>
        <w:spacing w:line="288" w:lineRule="exact"/>
        <w:jc w:val="both"/>
        <w:rPr>
          <w:sz w:val="22"/>
          <w:szCs w:val="22"/>
        </w:rPr>
      </w:pPr>
      <w:r w:rsidRPr="00A13BE3">
        <w:rPr>
          <w:b/>
          <w:sz w:val="22"/>
          <w:szCs w:val="22"/>
        </w:rPr>
        <w:lastRenderedPageBreak/>
        <w:t xml:space="preserve">REQUISITI </w:t>
      </w:r>
      <w:r>
        <w:rPr>
          <w:b/>
          <w:sz w:val="22"/>
          <w:szCs w:val="22"/>
        </w:rPr>
        <w:t>TECNICI SPECIFICI DELL’IMMOBILE</w:t>
      </w:r>
    </w:p>
    <w:p w:rsidR="004E6C07" w:rsidRDefault="00660C7A" w:rsidP="00BB1481">
      <w:pPr>
        <w:numPr>
          <w:ilvl w:val="0"/>
          <w:numId w:val="7"/>
        </w:numPr>
        <w:spacing w:line="288" w:lineRule="exact"/>
        <w:jc w:val="both"/>
        <w:rPr>
          <w:sz w:val="22"/>
          <w:szCs w:val="22"/>
        </w:rPr>
      </w:pPr>
      <w:proofErr w:type="gramStart"/>
      <w:r>
        <w:rPr>
          <w:sz w:val="22"/>
          <w:szCs w:val="22"/>
        </w:rPr>
        <w:t xml:space="preserve">Che </w:t>
      </w:r>
      <w:r w:rsidR="004E6C07" w:rsidRPr="00DB6C91">
        <w:rPr>
          <w:sz w:val="22"/>
          <w:szCs w:val="22"/>
        </w:rPr>
        <w:t xml:space="preserve"> la</w:t>
      </w:r>
      <w:proofErr w:type="gramEnd"/>
      <w:r w:rsidR="004E6C07" w:rsidRPr="00DB6C91">
        <w:rPr>
          <w:sz w:val="22"/>
          <w:szCs w:val="22"/>
        </w:rPr>
        <w:t xml:space="preserve"> parte riservata ad ospitare  l’ufficio</w:t>
      </w:r>
      <w:r w:rsidR="004E6C07">
        <w:rPr>
          <w:sz w:val="22"/>
          <w:szCs w:val="22"/>
        </w:rPr>
        <w:t xml:space="preserve">, </w:t>
      </w:r>
      <w:r>
        <w:rPr>
          <w:sz w:val="22"/>
          <w:szCs w:val="22"/>
        </w:rPr>
        <w:t>ha</w:t>
      </w:r>
      <w:r w:rsidR="004E6C07">
        <w:rPr>
          <w:sz w:val="22"/>
          <w:szCs w:val="22"/>
        </w:rPr>
        <w:t xml:space="preserve"> idonea categoria catastale </w:t>
      </w:r>
      <w:r w:rsidR="00BB1481">
        <w:rPr>
          <w:sz w:val="22"/>
          <w:szCs w:val="22"/>
        </w:rPr>
        <w:t xml:space="preserve">(B4) ed è </w:t>
      </w:r>
      <w:r w:rsidR="00BB1481" w:rsidRPr="007E26DA">
        <w:rPr>
          <w:sz w:val="22"/>
          <w:szCs w:val="22"/>
        </w:rPr>
        <w:t>atto ad ospitare gli uffici con un numero di addetti compreso tra 100 e  120 unità</w:t>
      </w:r>
      <w:r w:rsidR="00BB1481">
        <w:rPr>
          <w:sz w:val="22"/>
          <w:szCs w:val="22"/>
        </w:rPr>
        <w:t>, comprensivo degli spazi idonei ad ospitare gli studi dell’ufficio medico legale oltre che gli ambienti atti a realizzare un “URP”</w:t>
      </w:r>
      <w:r w:rsidR="00BB1481" w:rsidRPr="007E26DA">
        <w:rPr>
          <w:sz w:val="22"/>
          <w:szCs w:val="22"/>
        </w:rPr>
        <w:t xml:space="preserve"> </w:t>
      </w:r>
      <w:r w:rsidR="00BB1481">
        <w:rPr>
          <w:sz w:val="22"/>
          <w:szCs w:val="22"/>
        </w:rPr>
        <w:t xml:space="preserve">con annessa sala d’attesa; </w:t>
      </w:r>
      <w:r w:rsidR="004E6C07" w:rsidRPr="004307B0">
        <w:rPr>
          <w:sz w:val="22"/>
          <w:szCs w:val="22"/>
        </w:rPr>
        <w:t>e risp</w:t>
      </w:r>
      <w:r w:rsidR="00732637">
        <w:rPr>
          <w:sz w:val="22"/>
          <w:szCs w:val="22"/>
        </w:rPr>
        <w:t>onde</w:t>
      </w:r>
      <w:r w:rsidR="004E6C07">
        <w:rPr>
          <w:sz w:val="22"/>
          <w:szCs w:val="22"/>
        </w:rPr>
        <w:t xml:space="preserve"> alle destinazioni degli strumenti urbanistici e alla normativa vigente in materia edilizia;</w:t>
      </w:r>
    </w:p>
    <w:p w:rsidR="00BB1481" w:rsidRDefault="00732637" w:rsidP="00BB1481">
      <w:pPr>
        <w:numPr>
          <w:ilvl w:val="0"/>
          <w:numId w:val="7"/>
        </w:numPr>
        <w:spacing w:line="288" w:lineRule="exact"/>
        <w:jc w:val="both"/>
        <w:rPr>
          <w:sz w:val="22"/>
          <w:szCs w:val="22"/>
        </w:rPr>
      </w:pPr>
      <w:proofErr w:type="gramStart"/>
      <w:r>
        <w:rPr>
          <w:sz w:val="22"/>
          <w:szCs w:val="22"/>
        </w:rPr>
        <w:t>che</w:t>
      </w:r>
      <w:proofErr w:type="gramEnd"/>
      <w:r w:rsidR="004E6C07" w:rsidRPr="00DB6C91">
        <w:rPr>
          <w:sz w:val="22"/>
          <w:szCs w:val="22"/>
        </w:rPr>
        <w:t xml:space="preserve"> la parte destinata ad archivio documentale e deposito</w:t>
      </w:r>
      <w:r w:rsidR="004E6C07">
        <w:rPr>
          <w:sz w:val="22"/>
          <w:szCs w:val="22"/>
        </w:rPr>
        <w:t xml:space="preserve"> </w:t>
      </w:r>
      <w:r>
        <w:rPr>
          <w:sz w:val="22"/>
          <w:szCs w:val="22"/>
        </w:rPr>
        <w:t>possiede</w:t>
      </w:r>
      <w:r w:rsidR="004E6C07">
        <w:rPr>
          <w:sz w:val="22"/>
          <w:szCs w:val="22"/>
        </w:rPr>
        <w:t xml:space="preserve"> idonea categoria catastale (C2) </w:t>
      </w:r>
      <w:r w:rsidR="004E6C07" w:rsidRPr="004307B0">
        <w:rPr>
          <w:sz w:val="22"/>
          <w:szCs w:val="22"/>
        </w:rPr>
        <w:t>e</w:t>
      </w:r>
      <w:r w:rsidR="00BB1481">
        <w:rPr>
          <w:sz w:val="22"/>
          <w:szCs w:val="22"/>
        </w:rPr>
        <w:t xml:space="preserve">d è </w:t>
      </w:r>
      <w:r w:rsidR="00BB1481" w:rsidRPr="007E26DA">
        <w:rPr>
          <w:sz w:val="22"/>
          <w:szCs w:val="22"/>
        </w:rPr>
        <w:t xml:space="preserve">atto a conservare e gestire un quantitativo </w:t>
      </w:r>
      <w:r w:rsidR="00BB1481">
        <w:rPr>
          <w:sz w:val="22"/>
          <w:szCs w:val="22"/>
        </w:rPr>
        <w:t>di materiale di archivio compreso tra i 1000 e i 1500 quintali;</w:t>
      </w:r>
    </w:p>
    <w:p w:rsidR="004E6C07" w:rsidRPr="0001002A" w:rsidRDefault="004E6C07" w:rsidP="004E6C07">
      <w:pPr>
        <w:numPr>
          <w:ilvl w:val="0"/>
          <w:numId w:val="8"/>
        </w:numPr>
        <w:spacing w:line="288" w:lineRule="exact"/>
        <w:jc w:val="both"/>
        <w:rPr>
          <w:b/>
          <w:sz w:val="22"/>
          <w:szCs w:val="22"/>
        </w:rPr>
      </w:pPr>
      <w:r w:rsidRPr="004307B0">
        <w:rPr>
          <w:sz w:val="22"/>
          <w:szCs w:val="22"/>
        </w:rPr>
        <w:t xml:space="preserve"> </w:t>
      </w:r>
      <w:proofErr w:type="gramStart"/>
      <w:r w:rsidRPr="004307B0">
        <w:rPr>
          <w:sz w:val="22"/>
          <w:szCs w:val="22"/>
        </w:rPr>
        <w:t>risp</w:t>
      </w:r>
      <w:r w:rsidR="00732637">
        <w:rPr>
          <w:sz w:val="22"/>
          <w:szCs w:val="22"/>
        </w:rPr>
        <w:t>onde</w:t>
      </w:r>
      <w:proofErr w:type="gramEnd"/>
      <w:r>
        <w:rPr>
          <w:sz w:val="22"/>
          <w:szCs w:val="22"/>
        </w:rPr>
        <w:t xml:space="preserve"> alle destinazioni degli strumenti urbanistici e alla normativa vigente in materia edilizia;</w:t>
      </w:r>
    </w:p>
    <w:p w:rsidR="004E6C07" w:rsidRDefault="00732637" w:rsidP="004E6C07">
      <w:pPr>
        <w:numPr>
          <w:ilvl w:val="0"/>
          <w:numId w:val="8"/>
        </w:numPr>
        <w:spacing w:line="288" w:lineRule="exact"/>
        <w:jc w:val="both"/>
        <w:rPr>
          <w:sz w:val="22"/>
          <w:szCs w:val="22"/>
        </w:rPr>
      </w:pPr>
      <w:r>
        <w:rPr>
          <w:sz w:val="22"/>
          <w:szCs w:val="22"/>
        </w:rPr>
        <w:t>Che complessivamente è</w:t>
      </w:r>
      <w:r w:rsidR="004E6C07">
        <w:rPr>
          <w:sz w:val="22"/>
          <w:szCs w:val="22"/>
        </w:rPr>
        <w:t xml:space="preserve"> rispondente ai requisiti di legge per quanto concerne il sovraccarico dei solai;</w:t>
      </w:r>
    </w:p>
    <w:p w:rsidR="004E6C07" w:rsidRDefault="00732637" w:rsidP="004E6C07">
      <w:pPr>
        <w:numPr>
          <w:ilvl w:val="0"/>
          <w:numId w:val="8"/>
        </w:numPr>
        <w:spacing w:line="288" w:lineRule="exact"/>
        <w:jc w:val="both"/>
        <w:rPr>
          <w:sz w:val="22"/>
          <w:szCs w:val="22"/>
        </w:rPr>
      </w:pPr>
      <w:r>
        <w:rPr>
          <w:sz w:val="22"/>
          <w:szCs w:val="22"/>
        </w:rPr>
        <w:t>Che risponde</w:t>
      </w:r>
      <w:r w:rsidR="004E6C07">
        <w:rPr>
          <w:sz w:val="22"/>
          <w:szCs w:val="22"/>
        </w:rPr>
        <w:t xml:space="preserve"> alla normativa vigente in materia di conformità impiantistica;</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risponde</w:t>
      </w:r>
      <w:r w:rsidR="004E6C07">
        <w:rPr>
          <w:sz w:val="22"/>
          <w:szCs w:val="22"/>
        </w:rPr>
        <w:t xml:space="preserve"> alla normativa vigente in materia di barriere architettoniche per gli uffici pubblici aperti al pubblico;</w:t>
      </w:r>
    </w:p>
    <w:p w:rsidR="004E6C07" w:rsidRDefault="004E6C07" w:rsidP="004E6C07">
      <w:pPr>
        <w:numPr>
          <w:ilvl w:val="0"/>
          <w:numId w:val="8"/>
        </w:numPr>
        <w:spacing w:line="288" w:lineRule="exact"/>
        <w:jc w:val="both"/>
        <w:rPr>
          <w:sz w:val="22"/>
          <w:szCs w:val="22"/>
        </w:rPr>
      </w:pPr>
      <w:proofErr w:type="gramStart"/>
      <w:r>
        <w:rPr>
          <w:sz w:val="22"/>
          <w:szCs w:val="22"/>
        </w:rPr>
        <w:t>essere</w:t>
      </w:r>
      <w:proofErr w:type="gramEnd"/>
      <w:r>
        <w:rPr>
          <w:sz w:val="22"/>
          <w:szCs w:val="22"/>
        </w:rPr>
        <w:t xml:space="preserve"> in regola con la normativa vigente in materia di prevenzione incendi per l’attività uffici aperti al pubblico e archivi;</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w:t>
      </w:r>
      <w:r w:rsidR="004E6C07">
        <w:rPr>
          <w:sz w:val="22"/>
          <w:szCs w:val="22"/>
        </w:rPr>
        <w:t xml:space="preserve"> coperto da adeguata polizza assicurativa della proprietà (eventi catastrofali); la polizza R.C. Fabbricati sarà a carico del conduttore (incendio, bagnamento, furto, responsabilità civile verso terzi, responsabilità civile verso prestatori di lavoro, </w:t>
      </w:r>
      <w:proofErr w:type="spellStart"/>
      <w:r w:rsidR="004E6C07">
        <w:rPr>
          <w:sz w:val="22"/>
          <w:szCs w:val="22"/>
        </w:rPr>
        <w:t>ecc</w:t>
      </w:r>
      <w:proofErr w:type="spellEnd"/>
      <w:r w:rsidR="004E6C07">
        <w:rPr>
          <w:sz w:val="22"/>
          <w:szCs w:val="22"/>
        </w:rPr>
        <w:t>);</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 </w:t>
      </w:r>
      <w:r w:rsidR="004E6C07">
        <w:rPr>
          <w:sz w:val="22"/>
          <w:szCs w:val="22"/>
        </w:rPr>
        <w:t xml:space="preserve"> correttamente individuato catastalmente;</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w:t>
      </w:r>
      <w:r w:rsidR="004E6C07">
        <w:rPr>
          <w:sz w:val="22"/>
          <w:szCs w:val="22"/>
        </w:rPr>
        <w:t xml:space="preserve"> in regola con l’attestato di certificazione energetica;</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w:t>
      </w:r>
      <w:r w:rsidR="004E6C07">
        <w:rPr>
          <w:sz w:val="22"/>
          <w:szCs w:val="22"/>
        </w:rPr>
        <w:t xml:space="preserve"> dotato di collaudo statico con l’attestazione di avvenuto deposito c/o l’ufficio vigilanza sulle costruzioni della Regione Umbria (ex Provincia di Terni);</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possiede</w:t>
      </w:r>
      <w:r w:rsidR="004E6C07">
        <w:rPr>
          <w:sz w:val="22"/>
          <w:szCs w:val="22"/>
        </w:rPr>
        <w:t xml:space="preserve"> il Certificato di Agibilità;</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 </w:t>
      </w:r>
      <w:r w:rsidR="004E6C07">
        <w:rPr>
          <w:sz w:val="22"/>
          <w:szCs w:val="22"/>
        </w:rPr>
        <w:t>rispondente alle prescrizioni vigenti in materia di tutela della salute e della sicurezza nei luoghi di lavoro;</w:t>
      </w:r>
    </w:p>
    <w:p w:rsidR="004E6C07" w:rsidRDefault="00732637"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sarà</w:t>
      </w:r>
      <w:r w:rsidR="004E6C07">
        <w:rPr>
          <w:sz w:val="22"/>
          <w:szCs w:val="22"/>
        </w:rPr>
        <w:t xml:space="preserve"> consegnato completamente funzionante in ogni parte anche per quanto riguarda le utenze e i servizi;</w:t>
      </w:r>
    </w:p>
    <w:p w:rsidR="004E6C07" w:rsidRDefault="002464C4"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w:t>
      </w:r>
      <w:r w:rsidR="004E6C07">
        <w:rPr>
          <w:sz w:val="22"/>
          <w:szCs w:val="22"/>
        </w:rPr>
        <w:t xml:space="preserve">il locale adibito ad archivio documentale </w:t>
      </w:r>
      <w:r>
        <w:rPr>
          <w:sz w:val="22"/>
          <w:szCs w:val="22"/>
        </w:rPr>
        <w:t>è</w:t>
      </w:r>
      <w:r w:rsidR="004E6C07">
        <w:rPr>
          <w:sz w:val="22"/>
          <w:szCs w:val="22"/>
        </w:rPr>
        <w:t xml:space="preserve"> dotato di Certificato Prevenzione Incendi (CPI) in corso di validità e/o in fase di rinnovo. In quest’ultimo caso la proprietà provvederà a propria cura e spese al citato rinnovo del CPI la cui vigenza resta condizione necessaria per il perfezionamento del contratto di locazione. Con la sottoscrizione del contratto di locazione il Certificato di Prevenzione Incendi in corso di validità sarà quindi volturato al conduttore che provvederà ai successivi eventuali rinnovi per il periodo di vigenza contrattuale;</w:t>
      </w:r>
    </w:p>
    <w:p w:rsidR="004E6C07" w:rsidRPr="00F70D71" w:rsidRDefault="002464C4"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w:t>
      </w:r>
      <w:r w:rsidR="004E6C07" w:rsidRPr="00F70D71">
        <w:rPr>
          <w:sz w:val="22"/>
          <w:szCs w:val="22"/>
        </w:rPr>
        <w:t xml:space="preserve"> dotato degli opportuni ed adeguati sistemi di sicurezza antincendio, anche con monitoraggio continuo locale o da remoto tale da garantire un rapido intervento in caso di incendio (impianto rilevazione fumi) e comunque secondo le prescrizioni riportate nel CPI;</w:t>
      </w:r>
    </w:p>
    <w:p w:rsidR="004E6C07" w:rsidRPr="00F70D71" w:rsidRDefault="002464C4" w:rsidP="004E6C07">
      <w:pPr>
        <w:numPr>
          <w:ilvl w:val="0"/>
          <w:numId w:val="8"/>
        </w:numPr>
        <w:spacing w:line="288" w:lineRule="exact"/>
        <w:jc w:val="both"/>
        <w:rPr>
          <w:sz w:val="22"/>
          <w:szCs w:val="22"/>
        </w:rPr>
      </w:pPr>
      <w:proofErr w:type="gramStart"/>
      <w:r>
        <w:rPr>
          <w:sz w:val="22"/>
          <w:szCs w:val="22"/>
        </w:rPr>
        <w:t>che</w:t>
      </w:r>
      <w:proofErr w:type="gramEnd"/>
      <w:r>
        <w:rPr>
          <w:sz w:val="22"/>
          <w:szCs w:val="22"/>
        </w:rPr>
        <w:t xml:space="preserve"> è</w:t>
      </w:r>
      <w:r w:rsidR="004E6C07" w:rsidRPr="00F70D71">
        <w:rPr>
          <w:sz w:val="22"/>
          <w:szCs w:val="22"/>
        </w:rPr>
        <w:t xml:space="preserve"> dotato degli opportuni ed adeguati sistemi di sicurezza  passiva antintrusione (porte e/o cancelli dotati di serrature di sicurezza). Il conduttore si riserva di valutare la necessità di installazione a propria cura e spese sistemi antifurto e sistemi di videosorveglianza con monitoraggio continuo locale o da remoto tali da garantire un rapido intervento in caso di effrazione. Il conduttore si riserva altresì di attivare eventuali servizio di vigilanza;</w:t>
      </w:r>
    </w:p>
    <w:p w:rsidR="004E6C07" w:rsidRDefault="004E6C07" w:rsidP="004E6C07">
      <w:pPr>
        <w:jc w:val="both"/>
        <w:rPr>
          <w:sz w:val="22"/>
          <w:szCs w:val="22"/>
        </w:rPr>
      </w:pPr>
    </w:p>
    <w:p w:rsidR="0020692E" w:rsidRDefault="0020692E" w:rsidP="00FB35CD">
      <w:pPr>
        <w:spacing w:line="360" w:lineRule="auto"/>
        <w:rPr>
          <w:rFonts w:ascii="Verdana" w:eastAsia="Times" w:hAnsi="Verdana"/>
          <w:sz w:val="22"/>
          <w:szCs w:val="22"/>
        </w:rPr>
      </w:pPr>
    </w:p>
    <w:p w:rsidR="005515CC" w:rsidRPr="00377CBD" w:rsidRDefault="00B84102" w:rsidP="00FB35CD">
      <w:pPr>
        <w:spacing w:line="360" w:lineRule="auto"/>
        <w:ind w:right="-285"/>
        <w:jc w:val="both"/>
        <w:rPr>
          <w:rFonts w:ascii="Verdana" w:hAnsi="Verdana"/>
          <w:b/>
          <w:sz w:val="22"/>
          <w:szCs w:val="22"/>
        </w:rPr>
      </w:pPr>
      <w:r>
        <w:rPr>
          <w:rFonts w:ascii="Verdana" w:hAnsi="Verdana"/>
          <w:b/>
          <w:sz w:val="22"/>
          <w:szCs w:val="22"/>
        </w:rPr>
        <w:t xml:space="preserve">C) </w:t>
      </w:r>
      <w:proofErr w:type="gramStart"/>
      <w:r>
        <w:rPr>
          <w:rFonts w:ascii="Verdana" w:hAnsi="Verdana"/>
          <w:b/>
          <w:sz w:val="22"/>
          <w:szCs w:val="22"/>
        </w:rPr>
        <w:t xml:space="preserve">Relativamente </w:t>
      </w:r>
      <w:r w:rsidR="005515CC" w:rsidRPr="00377CBD">
        <w:rPr>
          <w:rFonts w:ascii="Verdana" w:hAnsi="Verdana"/>
          <w:b/>
          <w:sz w:val="22"/>
          <w:szCs w:val="22"/>
        </w:rPr>
        <w:t xml:space="preserve"> al</w:t>
      </w:r>
      <w:proofErr w:type="gramEnd"/>
      <w:r w:rsidR="005515CC" w:rsidRPr="00377CBD">
        <w:rPr>
          <w:rFonts w:ascii="Verdana" w:hAnsi="Verdana"/>
          <w:b/>
          <w:sz w:val="22"/>
          <w:szCs w:val="22"/>
        </w:rPr>
        <w:t xml:space="preserve"> possesso dei requisiti soggettivi:</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lastRenderedPageBreak/>
        <w:t>L’</w:t>
      </w:r>
      <w:r w:rsidRPr="007D1432">
        <w:rPr>
          <w:rFonts w:ascii="Verdana" w:eastAsia="Times" w:hAnsi="Verdana"/>
          <w:sz w:val="22"/>
          <w:szCs w:val="22"/>
        </w:rPr>
        <w:t>assenza sia di cause di esclusione dalla partecipazione alle procedure di affidamento di pubblici appalti che di eventuali divieti a contrarre con la pubblica amministrazione;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 xml:space="preserve">non trovarsi in stato </w:t>
      </w:r>
      <w:r w:rsidR="00511275">
        <w:rPr>
          <w:rFonts w:ascii="Verdana" w:eastAsia="Times" w:hAnsi="Verdana"/>
          <w:sz w:val="22"/>
          <w:szCs w:val="22"/>
        </w:rPr>
        <w:t>di fallimento</w:t>
      </w:r>
      <w:r w:rsidRPr="007D1432">
        <w:rPr>
          <w:rFonts w:ascii="Verdana" w:eastAsia="Times" w:hAnsi="Verdana"/>
          <w:sz w:val="22"/>
          <w:szCs w:val="22"/>
        </w:rPr>
        <w:t>, in stato di concordato preventivo, liquidazione coatta o amministrazione controllata o in pendenza di una di tali procedure;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assenza di condanne penali o misure di prevenzione e sicurezza per reati contro il patrimonio, contro la pubblica amministrazione ovvero per uno o più reati di partecipazione ad un’organizzazione criminale, corruzione, frode, riciclaggio;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inesistenza di condanne penali per le quali abbiano beneficiato della non menzione (in caso contrario, l’operatore economico ed i suoi legali rappresentanti dovranno indicare tutte le condanne penali riportate);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non essersi avvalsi dei piani individuali di emersione dal sommerso di cui alla L. 383/2001 ovvero di essersene avvalsi ma che il periodo di emersione si è concluso;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delle imposte e delle tasse, secondo la normativa vigente;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dei contributi previdenziali, assicurativi ed assistenziali secondo le vigenti normative;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le norme che disciplinano il diritto al lavoro dei disabili o di non esserne soggetto.</w:t>
      </w: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r w:rsidRPr="00377CBD">
        <w:rPr>
          <w:rFonts w:ascii="Verdana" w:hAnsi="Verdana"/>
          <w:sz w:val="22"/>
          <w:szCs w:val="22"/>
        </w:rPr>
        <w:t>Si allega</w:t>
      </w:r>
      <w:r w:rsidR="00B84102">
        <w:rPr>
          <w:rFonts w:ascii="Verdana" w:hAnsi="Verdana"/>
          <w:sz w:val="22"/>
          <w:szCs w:val="22"/>
        </w:rPr>
        <w:t>no</w:t>
      </w:r>
      <w:r w:rsidRPr="00377CBD">
        <w:rPr>
          <w:rFonts w:ascii="Verdana" w:hAnsi="Verdana"/>
          <w:sz w:val="22"/>
          <w:szCs w:val="22"/>
        </w:rPr>
        <w:t xml:space="preserve"> alla presente proposta:</w:t>
      </w:r>
    </w:p>
    <w:p w:rsidR="00B84102" w:rsidRPr="00B84102" w:rsidRDefault="00B84102" w:rsidP="00F451EA">
      <w:pPr>
        <w:pStyle w:val="Paragrafoelenco"/>
        <w:numPr>
          <w:ilvl w:val="0"/>
          <w:numId w:val="5"/>
        </w:numPr>
        <w:spacing w:line="360" w:lineRule="auto"/>
        <w:ind w:left="142" w:hanging="142"/>
        <w:jc w:val="both"/>
        <w:rPr>
          <w:rFonts w:ascii="Verdana" w:hAnsi="Verdana" w:cs="Arial"/>
          <w:color w:val="000000"/>
          <w:sz w:val="22"/>
          <w:szCs w:val="22"/>
        </w:rPr>
      </w:pPr>
      <w:proofErr w:type="gramStart"/>
      <w:r w:rsidRPr="00B84102">
        <w:rPr>
          <w:rFonts w:ascii="Verdana" w:hAnsi="Verdana" w:cs="Arial"/>
          <w:color w:val="000000"/>
          <w:sz w:val="22"/>
          <w:szCs w:val="22"/>
        </w:rPr>
        <w:t>la</w:t>
      </w:r>
      <w:proofErr w:type="gramEnd"/>
      <w:r w:rsidRPr="00B84102">
        <w:rPr>
          <w:rFonts w:ascii="Verdana" w:hAnsi="Verdana" w:cs="Arial"/>
          <w:color w:val="000000"/>
          <w:sz w:val="22"/>
          <w:szCs w:val="22"/>
        </w:rPr>
        <w:t xml:space="preserve"> copia fotostatica del documento di identità dell’offerente;</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copia</w:t>
      </w:r>
      <w:proofErr w:type="gramEnd"/>
      <w:r w:rsidRPr="00B84102">
        <w:rPr>
          <w:rFonts w:ascii="Verdana" w:hAnsi="Verdana" w:cs="Verdana"/>
          <w:color w:val="000000"/>
          <w:sz w:val="22"/>
          <w:szCs w:val="22"/>
        </w:rPr>
        <w:t xml:space="preserve"> del titolo di proprietà dell’immobile o documento che ne legittimi la concessione in locazione; </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visura</w:t>
      </w:r>
      <w:proofErr w:type="gramEnd"/>
      <w:r w:rsidRPr="00B84102">
        <w:rPr>
          <w:rFonts w:ascii="Verdana" w:hAnsi="Verdana" w:cs="Verdana"/>
          <w:color w:val="000000"/>
          <w:sz w:val="22"/>
          <w:szCs w:val="22"/>
        </w:rPr>
        <w:t xml:space="preserve"> catastale dell’immobile; </w:t>
      </w:r>
    </w:p>
    <w:p w:rsidR="00B84102"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planimetria</w:t>
      </w:r>
      <w:proofErr w:type="gramEnd"/>
      <w:r>
        <w:rPr>
          <w:rFonts w:ascii="Verdana" w:hAnsi="Verdana" w:cs="Verdana"/>
          <w:color w:val="000000"/>
          <w:sz w:val="22"/>
          <w:szCs w:val="22"/>
        </w:rPr>
        <w:t xml:space="preserve"> catastale</w:t>
      </w:r>
      <w:r w:rsidR="00B84102" w:rsidRPr="00B84102">
        <w:rPr>
          <w:rFonts w:ascii="Verdana" w:hAnsi="Verdana" w:cs="Verdana"/>
          <w:color w:val="000000"/>
          <w:sz w:val="22"/>
          <w:szCs w:val="22"/>
        </w:rPr>
        <w:t xml:space="preserve">; </w:t>
      </w:r>
    </w:p>
    <w:p w:rsidR="00475050"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copia</w:t>
      </w:r>
      <w:proofErr w:type="gramEnd"/>
      <w:r>
        <w:rPr>
          <w:rFonts w:ascii="Verdana" w:hAnsi="Verdana" w:cs="Verdana"/>
          <w:color w:val="000000"/>
          <w:sz w:val="22"/>
          <w:szCs w:val="22"/>
        </w:rPr>
        <w:t xml:space="preserve"> del certificato di agibilità dell’immobile e/o documentazione equipollente;</w:t>
      </w:r>
    </w:p>
    <w:p w:rsidR="00475050" w:rsidRDefault="00475050"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Pr>
          <w:rFonts w:ascii="Verdana" w:hAnsi="Verdana" w:cs="Verdana"/>
          <w:color w:val="000000"/>
          <w:sz w:val="22"/>
          <w:szCs w:val="22"/>
        </w:rPr>
        <w:t>copia</w:t>
      </w:r>
      <w:proofErr w:type="gramEnd"/>
      <w:r>
        <w:rPr>
          <w:rFonts w:ascii="Verdana" w:hAnsi="Verdana" w:cs="Verdana"/>
          <w:color w:val="000000"/>
          <w:sz w:val="22"/>
          <w:szCs w:val="22"/>
        </w:rPr>
        <w:t xml:space="preserve"> del certificato di Prevenzione Incendi (CPI) rilasciato per l’attività archivio e/o eventuale dichiarazione dell’offerente di assunzione degli oneri e costi del rinnovo del CPI prima della sottoscrizione del contratto di locazione;</w:t>
      </w:r>
    </w:p>
    <w:p w:rsidR="0020692E" w:rsidRPr="0020692E" w:rsidRDefault="0020692E" w:rsidP="00FB35CD">
      <w:pPr>
        <w:autoSpaceDE w:val="0"/>
        <w:autoSpaceDN w:val="0"/>
        <w:spacing w:line="360" w:lineRule="auto"/>
        <w:jc w:val="both"/>
        <w:rPr>
          <w:rFonts w:ascii="Verdana" w:hAnsi="Verdana" w:cs="Verdana"/>
          <w:color w:val="000000"/>
          <w:sz w:val="22"/>
          <w:szCs w:val="22"/>
        </w:rPr>
      </w:pPr>
    </w:p>
    <w:p w:rsidR="00377CBD" w:rsidRPr="00475050" w:rsidRDefault="00B84102" w:rsidP="00475050">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relazione</w:t>
      </w:r>
      <w:proofErr w:type="gramEnd"/>
      <w:r w:rsidRPr="00B84102">
        <w:rPr>
          <w:rFonts w:ascii="Verdana" w:hAnsi="Verdana" w:cs="Verdana"/>
          <w:color w:val="000000"/>
          <w:sz w:val="22"/>
          <w:szCs w:val="22"/>
        </w:rPr>
        <w:t xml:space="preserve"> tecnico/descrittiva dell’immobile illustrativa delle caratteristiche (requisiti </w:t>
      </w:r>
      <w:proofErr w:type="spellStart"/>
      <w:r w:rsidRPr="00B84102">
        <w:rPr>
          <w:rFonts w:ascii="Verdana" w:hAnsi="Verdana" w:cs="Verdana"/>
          <w:color w:val="000000"/>
          <w:sz w:val="22"/>
          <w:szCs w:val="22"/>
        </w:rPr>
        <w:t>ubicazionali</w:t>
      </w:r>
      <w:proofErr w:type="spellEnd"/>
      <w:r w:rsidRPr="00B84102">
        <w:rPr>
          <w:rFonts w:ascii="Verdana" w:hAnsi="Verdana" w:cs="Verdana"/>
          <w:color w:val="000000"/>
          <w:sz w:val="22"/>
          <w:szCs w:val="22"/>
        </w:rPr>
        <w:t xml:space="preserve">, dimensionali/funzionali e tecnici specifici) dichiarate nonché contenente ogni ulteriore informazione ritenuta utile dall’offerente. Nella relazione dovrà specificarsi la presenza di eventuali oneri accessori di conduzione o spese condominiali. </w:t>
      </w:r>
    </w:p>
    <w:p w:rsidR="00B84102" w:rsidRPr="00377CBD" w:rsidRDefault="00B84102" w:rsidP="00FB35CD">
      <w:pPr>
        <w:spacing w:line="360" w:lineRule="auto"/>
        <w:ind w:right="-285"/>
        <w:jc w:val="both"/>
        <w:rPr>
          <w:rFonts w:ascii="Verdana" w:hAnsi="Verdana"/>
          <w:sz w:val="22"/>
          <w:szCs w:val="22"/>
        </w:rPr>
      </w:pPr>
      <w:r>
        <w:rPr>
          <w:rFonts w:ascii="Verdana" w:hAnsi="Verdana"/>
          <w:sz w:val="22"/>
          <w:szCs w:val="22"/>
        </w:rPr>
        <w:lastRenderedPageBreak/>
        <w:t xml:space="preserve">Inoltre </w:t>
      </w:r>
      <w:r w:rsidRPr="00377CBD">
        <w:rPr>
          <w:rFonts w:ascii="Verdana" w:hAnsi="Verdana"/>
          <w:sz w:val="22"/>
          <w:szCs w:val="22"/>
        </w:rPr>
        <w:t xml:space="preserve">si </w:t>
      </w:r>
      <w:r>
        <w:rPr>
          <w:rFonts w:ascii="Verdana" w:hAnsi="Verdana"/>
          <w:sz w:val="22"/>
          <w:szCs w:val="22"/>
        </w:rPr>
        <w:t xml:space="preserve">dichiara che si </w:t>
      </w:r>
      <w:r w:rsidRPr="00377CBD">
        <w:rPr>
          <w:rFonts w:ascii="Verdana" w:hAnsi="Verdana"/>
          <w:sz w:val="22"/>
          <w:szCs w:val="22"/>
        </w:rPr>
        <w:t xml:space="preserve">acconsente espressamente al trattamento dei dati personali secondo quanto indicato nell’avviso e nel rispetto del D. </w:t>
      </w:r>
      <w:proofErr w:type="spellStart"/>
      <w:r w:rsidRPr="00377CBD">
        <w:rPr>
          <w:rFonts w:ascii="Verdana" w:hAnsi="Verdana"/>
          <w:sz w:val="22"/>
          <w:szCs w:val="22"/>
        </w:rPr>
        <w:t>lgs</w:t>
      </w:r>
      <w:proofErr w:type="spellEnd"/>
      <w:r w:rsidRPr="00377CBD">
        <w:rPr>
          <w:rFonts w:ascii="Verdana" w:hAnsi="Verdana"/>
          <w:sz w:val="22"/>
          <w:szCs w:val="22"/>
        </w:rPr>
        <w:t>. 196/2003;</w:t>
      </w:r>
    </w:p>
    <w:p w:rsidR="00B84102" w:rsidRDefault="00B84102" w:rsidP="00FB35CD">
      <w:pPr>
        <w:spacing w:line="360" w:lineRule="auto"/>
        <w:ind w:right="-285"/>
        <w:jc w:val="both"/>
        <w:rPr>
          <w:rFonts w:ascii="Verdana" w:hAnsi="Verdana"/>
          <w:sz w:val="22"/>
          <w:szCs w:val="22"/>
        </w:rPr>
      </w:pPr>
    </w:p>
    <w:p w:rsidR="005D602A" w:rsidRPr="00C1464C" w:rsidRDefault="005D602A" w:rsidP="00FB35CD">
      <w:pPr>
        <w:spacing w:after="120" w:line="360" w:lineRule="auto"/>
        <w:rPr>
          <w:rFonts w:ascii="Verdana" w:hAnsi="Verdana" w:cs="Arial"/>
        </w:rPr>
      </w:pPr>
      <w:r w:rsidRPr="00C1464C">
        <w:rPr>
          <w:rFonts w:ascii="Verdana" w:hAnsi="Verdana" w:cs="Arial"/>
          <w:i/>
        </w:rPr>
        <w:t xml:space="preserve">[Luogo e </w:t>
      </w:r>
      <w:proofErr w:type="gramStart"/>
      <w:r w:rsidRPr="00C1464C">
        <w:rPr>
          <w:rFonts w:ascii="Verdana" w:hAnsi="Verdana" w:cs="Arial"/>
          <w:i/>
        </w:rPr>
        <w:t>Data]</w:t>
      </w:r>
      <w:r w:rsidRPr="00C1464C">
        <w:rPr>
          <w:rFonts w:ascii="Verdana" w:hAnsi="Verdana" w:cs="Arial"/>
        </w:rPr>
        <w:t>_</w:t>
      </w:r>
      <w:proofErr w:type="gramEnd"/>
      <w:r w:rsidRPr="00C1464C">
        <w:rPr>
          <w:rFonts w:ascii="Verdana" w:hAnsi="Verdana" w:cs="Arial"/>
        </w:rPr>
        <w:t>__________,___________.</w:t>
      </w:r>
      <w:r>
        <w:rPr>
          <w:rFonts w:ascii="Verdana" w:hAnsi="Verdana" w:cs="Arial"/>
        </w:rPr>
        <w:t xml:space="preserve"> </w:t>
      </w:r>
      <w:r>
        <w:rPr>
          <w:rFonts w:ascii="Verdana" w:hAnsi="Verdana" w:cs="Arial"/>
        </w:rPr>
        <w:tab/>
      </w:r>
      <w:r w:rsidRPr="00C1464C">
        <w:rPr>
          <w:rFonts w:ascii="Verdana" w:hAnsi="Verdana" w:cs="Arial"/>
          <w:i/>
        </w:rPr>
        <w:t>[Firma]</w:t>
      </w:r>
      <w:r w:rsidRPr="005D602A">
        <w:t xml:space="preserve"> </w:t>
      </w:r>
      <w:r w:rsidRPr="005D602A">
        <w:rPr>
          <w:rFonts w:ascii="Verdana" w:hAnsi="Verdana" w:cs="Arial"/>
          <w:i/>
        </w:rPr>
        <w:t>_________________________</w:t>
      </w: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p>
    <w:p w:rsidR="00C86557" w:rsidRPr="00F51060" w:rsidRDefault="00C86557" w:rsidP="00FB35CD">
      <w:pPr>
        <w:spacing w:line="360" w:lineRule="auto"/>
        <w:jc w:val="both"/>
        <w:rPr>
          <w:rFonts w:ascii="Verdana" w:hAnsi="Verdana" w:cs="Arial"/>
        </w:rPr>
      </w:pPr>
    </w:p>
    <w:p w:rsidR="00F16349" w:rsidRDefault="00F16349" w:rsidP="00FB35CD">
      <w:pPr>
        <w:pStyle w:val="Intestazione"/>
        <w:spacing w:line="360" w:lineRule="auto"/>
        <w:jc w:val="both"/>
        <w:rPr>
          <w:rFonts w:ascii="Verdana" w:hAnsi="Verdana" w:cs="Verdana"/>
          <w:snapToGrid w:val="0"/>
        </w:rPr>
      </w:pPr>
    </w:p>
    <w:sectPr w:rsidR="00F16349" w:rsidSect="00553EAB">
      <w:headerReference w:type="even" r:id="rId12"/>
      <w:headerReference w:type="default" r:id="rId13"/>
      <w:footerReference w:type="even" r:id="rId14"/>
      <w:footerReference w:type="default" r:id="rId15"/>
      <w:headerReference w:type="first" r:id="rId16"/>
      <w:footerReference w:type="first" r:id="rId17"/>
      <w:pgSz w:w="11906" w:h="16838"/>
      <w:pgMar w:top="87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93" w:rsidRDefault="00961C93">
      <w:r>
        <w:separator/>
      </w:r>
    </w:p>
  </w:endnote>
  <w:endnote w:type="continuationSeparator" w:id="0">
    <w:p w:rsidR="00961C93" w:rsidRDefault="009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AB" w:rsidRDefault="00553E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46" w:rsidRDefault="00C737E9"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C542BA">
      <w:rPr>
        <w:rStyle w:val="Numeropagina"/>
        <w:noProof/>
      </w:rPr>
      <w:t>3</w:t>
    </w:r>
    <w:r>
      <w:rPr>
        <w:rStyle w:val="Numeropagina"/>
      </w:rPr>
      <w:fldChar w:fldCharType="end"/>
    </w:r>
  </w:p>
  <w:p w:rsidR="00180E46" w:rsidRPr="00940261" w:rsidRDefault="00180E46">
    <w:pPr>
      <w:pStyle w:val="Pidipagina"/>
      <w:ind w:right="360"/>
      <w:rPr>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AB" w:rsidRDefault="00553E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93" w:rsidRDefault="00961C93">
      <w:r>
        <w:separator/>
      </w:r>
    </w:p>
  </w:footnote>
  <w:footnote w:type="continuationSeparator" w:id="0">
    <w:p w:rsidR="00961C93" w:rsidRDefault="0096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AB" w:rsidRDefault="00553E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52" w:rsidRDefault="003E5C52" w:rsidP="00553EAB">
    <w:pPr>
      <w:pStyle w:val="Intestazione"/>
      <w:jc w:val="center"/>
    </w:pPr>
  </w:p>
  <w:p w:rsidR="00553EAB" w:rsidRPr="00553EAB" w:rsidRDefault="00222347" w:rsidP="00553EAB">
    <w:pPr>
      <w:spacing w:line="360" w:lineRule="auto"/>
      <w:ind w:firstLine="567"/>
      <w:jc w:val="center"/>
      <w:rPr>
        <w:rFonts w:ascii="Verdana" w:hAnsi="Verdana"/>
        <w:bCs/>
        <w:caps/>
      </w:rPr>
    </w:pPr>
    <w:r w:rsidRPr="00553EAB">
      <w:rPr>
        <w:rFonts w:ascii="Verdana" w:hAnsi="Verdana"/>
        <w:i/>
        <w:caps/>
        <w:lang w:bidi="it-IT"/>
      </w:rPr>
      <w:t xml:space="preserve">AVVISO PUBBLICO DI INDAGINE DI MERCATO PER </w:t>
    </w:r>
    <w:r w:rsidR="00553EAB">
      <w:rPr>
        <w:rFonts w:ascii="Verdana" w:hAnsi="Verdana"/>
        <w:i/>
        <w:caps/>
        <w:lang w:bidi="it-IT"/>
      </w:rPr>
      <w:t>LA LOCAZIONE PASSIVA DI IMMOBILi</w:t>
    </w:r>
    <w:r w:rsidRPr="00553EAB">
      <w:rPr>
        <w:rFonts w:ascii="Verdana" w:hAnsi="Verdana"/>
        <w:i/>
        <w:caps/>
        <w:lang w:bidi="it-IT"/>
      </w:rPr>
      <w:t xml:space="preserve"> DA ADIBIRE</w:t>
    </w:r>
    <w:r w:rsidR="00553EAB" w:rsidRPr="00553EAB">
      <w:rPr>
        <w:rFonts w:ascii="Verdana" w:hAnsi="Verdana"/>
        <w:caps/>
        <w:color w:val="000000"/>
      </w:rPr>
      <w:t xml:space="preserve"> ad ufficio della Direzione Provinciale INPS di Terni e ad uso archivio documentale e deposito.</w:t>
    </w:r>
  </w:p>
  <w:p w:rsidR="00BD5D5E" w:rsidRDefault="00BD5D5E" w:rsidP="00167776">
    <w:pPr>
      <w:pStyle w:val="Intestazione"/>
      <w:jc w:val="both"/>
      <w:rPr>
        <w:rFonts w:ascii="Verdana" w:hAnsi="Verdana"/>
        <w:i/>
        <w:sz w:val="16"/>
        <w:szCs w:val="16"/>
        <w:lang w:bidi="it-IT"/>
      </w:rPr>
    </w:pPr>
  </w:p>
  <w:p w:rsidR="00553621" w:rsidRDefault="00553621" w:rsidP="00167776">
    <w:pPr>
      <w:pStyle w:val="Intestazione"/>
      <w:jc w:val="both"/>
      <w:rPr>
        <w:rFonts w:ascii="Verdana" w:hAnsi="Verdana"/>
        <w:i/>
        <w:sz w:val="16"/>
        <w:szCs w:val="16"/>
        <w:lang w:bidi="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AB" w:rsidRDefault="00553E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20C9"/>
    <w:multiLevelType w:val="hybridMultilevel"/>
    <w:tmpl w:val="E2D4A3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B856E2A"/>
    <w:multiLevelType w:val="hybridMultilevel"/>
    <w:tmpl w:val="FF842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8A3445"/>
    <w:multiLevelType w:val="hybridMultilevel"/>
    <w:tmpl w:val="0C1CD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7454EB"/>
    <w:multiLevelType w:val="hybridMultilevel"/>
    <w:tmpl w:val="13D06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FC757D"/>
    <w:multiLevelType w:val="hybridMultilevel"/>
    <w:tmpl w:val="307C5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03221D"/>
    <w:multiLevelType w:val="hybridMultilevel"/>
    <w:tmpl w:val="F0FA506E"/>
    <w:lvl w:ilvl="0" w:tplc="EF485A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2"/>
  </w:num>
  <w:num w:numId="5">
    <w:abstractNumId w:val="5"/>
  </w:num>
  <w:num w:numId="6">
    <w:abstractNumId w:val="6"/>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7056"/>
    <w:rsid w:val="00011FA2"/>
    <w:rsid w:val="00012514"/>
    <w:rsid w:val="00013DA0"/>
    <w:rsid w:val="000143C3"/>
    <w:rsid w:val="00015BF8"/>
    <w:rsid w:val="0001794B"/>
    <w:rsid w:val="0002045F"/>
    <w:rsid w:val="0002072D"/>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1932"/>
    <w:rsid w:val="000721B6"/>
    <w:rsid w:val="00073B32"/>
    <w:rsid w:val="00076C52"/>
    <w:rsid w:val="0007716A"/>
    <w:rsid w:val="000778C0"/>
    <w:rsid w:val="000813B1"/>
    <w:rsid w:val="00081E92"/>
    <w:rsid w:val="00082A98"/>
    <w:rsid w:val="0008674F"/>
    <w:rsid w:val="00086FA4"/>
    <w:rsid w:val="0009109C"/>
    <w:rsid w:val="00091880"/>
    <w:rsid w:val="0009214A"/>
    <w:rsid w:val="00092E88"/>
    <w:rsid w:val="000937D3"/>
    <w:rsid w:val="00093CBA"/>
    <w:rsid w:val="00095A51"/>
    <w:rsid w:val="000A123C"/>
    <w:rsid w:val="000A17D9"/>
    <w:rsid w:val="000A2FCE"/>
    <w:rsid w:val="000A39C6"/>
    <w:rsid w:val="000A4A9C"/>
    <w:rsid w:val="000A6F41"/>
    <w:rsid w:val="000B0114"/>
    <w:rsid w:val="000B03FA"/>
    <w:rsid w:val="000B0709"/>
    <w:rsid w:val="000B1B78"/>
    <w:rsid w:val="000B58D4"/>
    <w:rsid w:val="000C019A"/>
    <w:rsid w:val="000C2BD4"/>
    <w:rsid w:val="000C392F"/>
    <w:rsid w:val="000C532F"/>
    <w:rsid w:val="000C707A"/>
    <w:rsid w:val="000D07D3"/>
    <w:rsid w:val="000D46FA"/>
    <w:rsid w:val="000D6EDF"/>
    <w:rsid w:val="000E0A3F"/>
    <w:rsid w:val="000F4B86"/>
    <w:rsid w:val="000F6432"/>
    <w:rsid w:val="000F6B13"/>
    <w:rsid w:val="001029E1"/>
    <w:rsid w:val="00102A3F"/>
    <w:rsid w:val="0010309A"/>
    <w:rsid w:val="001048B9"/>
    <w:rsid w:val="00105010"/>
    <w:rsid w:val="00105E88"/>
    <w:rsid w:val="001069EC"/>
    <w:rsid w:val="00110310"/>
    <w:rsid w:val="001105BB"/>
    <w:rsid w:val="00111629"/>
    <w:rsid w:val="00112BD8"/>
    <w:rsid w:val="00113597"/>
    <w:rsid w:val="00114450"/>
    <w:rsid w:val="00114728"/>
    <w:rsid w:val="0011620E"/>
    <w:rsid w:val="0011711C"/>
    <w:rsid w:val="00117F1B"/>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67776"/>
    <w:rsid w:val="00170EBC"/>
    <w:rsid w:val="00171450"/>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72FC"/>
    <w:rsid w:val="001B2013"/>
    <w:rsid w:val="001B262A"/>
    <w:rsid w:val="001B3653"/>
    <w:rsid w:val="001B66FC"/>
    <w:rsid w:val="001C19E4"/>
    <w:rsid w:val="001C2A27"/>
    <w:rsid w:val="001C3729"/>
    <w:rsid w:val="001C5E3C"/>
    <w:rsid w:val="001C770E"/>
    <w:rsid w:val="001D27C2"/>
    <w:rsid w:val="001D4552"/>
    <w:rsid w:val="001D5139"/>
    <w:rsid w:val="001E0DBE"/>
    <w:rsid w:val="001E0F59"/>
    <w:rsid w:val="001E1279"/>
    <w:rsid w:val="001E4DFB"/>
    <w:rsid w:val="001E5792"/>
    <w:rsid w:val="001F5D11"/>
    <w:rsid w:val="001F6982"/>
    <w:rsid w:val="001F6C23"/>
    <w:rsid w:val="001F71E8"/>
    <w:rsid w:val="001F7200"/>
    <w:rsid w:val="00201864"/>
    <w:rsid w:val="0020692E"/>
    <w:rsid w:val="00207004"/>
    <w:rsid w:val="00210D43"/>
    <w:rsid w:val="002132D2"/>
    <w:rsid w:val="00215997"/>
    <w:rsid w:val="0021722B"/>
    <w:rsid w:val="00217B8A"/>
    <w:rsid w:val="00222347"/>
    <w:rsid w:val="002230DA"/>
    <w:rsid w:val="00224B2E"/>
    <w:rsid w:val="00225474"/>
    <w:rsid w:val="0022627F"/>
    <w:rsid w:val="00226385"/>
    <w:rsid w:val="0022661F"/>
    <w:rsid w:val="00230A71"/>
    <w:rsid w:val="002318BA"/>
    <w:rsid w:val="00232B52"/>
    <w:rsid w:val="002341EF"/>
    <w:rsid w:val="00235872"/>
    <w:rsid w:val="00235ADB"/>
    <w:rsid w:val="00235E76"/>
    <w:rsid w:val="00237822"/>
    <w:rsid w:val="0023793E"/>
    <w:rsid w:val="00237E66"/>
    <w:rsid w:val="00241DBB"/>
    <w:rsid w:val="00242629"/>
    <w:rsid w:val="002428D4"/>
    <w:rsid w:val="002432BA"/>
    <w:rsid w:val="0024366D"/>
    <w:rsid w:val="00244E32"/>
    <w:rsid w:val="002457DA"/>
    <w:rsid w:val="002464C4"/>
    <w:rsid w:val="00250F5E"/>
    <w:rsid w:val="00252299"/>
    <w:rsid w:val="00253A9C"/>
    <w:rsid w:val="00253D3C"/>
    <w:rsid w:val="00254063"/>
    <w:rsid w:val="00254969"/>
    <w:rsid w:val="00255CE3"/>
    <w:rsid w:val="002571C1"/>
    <w:rsid w:val="00257756"/>
    <w:rsid w:val="00262DDD"/>
    <w:rsid w:val="00264525"/>
    <w:rsid w:val="002660B3"/>
    <w:rsid w:val="0026634F"/>
    <w:rsid w:val="00267776"/>
    <w:rsid w:val="002757A1"/>
    <w:rsid w:val="0027670C"/>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3D54"/>
    <w:rsid w:val="002B42B1"/>
    <w:rsid w:val="002B5F36"/>
    <w:rsid w:val="002C53A9"/>
    <w:rsid w:val="002C6E45"/>
    <w:rsid w:val="002D12C4"/>
    <w:rsid w:val="002D14E2"/>
    <w:rsid w:val="002D55D0"/>
    <w:rsid w:val="002E6290"/>
    <w:rsid w:val="002E695C"/>
    <w:rsid w:val="002E7501"/>
    <w:rsid w:val="002F040E"/>
    <w:rsid w:val="002F1459"/>
    <w:rsid w:val="002F17DE"/>
    <w:rsid w:val="002F3F37"/>
    <w:rsid w:val="002F4BF8"/>
    <w:rsid w:val="002F535A"/>
    <w:rsid w:val="002F5EB3"/>
    <w:rsid w:val="003149D1"/>
    <w:rsid w:val="0031593E"/>
    <w:rsid w:val="00321230"/>
    <w:rsid w:val="00321702"/>
    <w:rsid w:val="003228DD"/>
    <w:rsid w:val="003235C9"/>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77CBD"/>
    <w:rsid w:val="00381AAC"/>
    <w:rsid w:val="0038242A"/>
    <w:rsid w:val="00383A66"/>
    <w:rsid w:val="0038458A"/>
    <w:rsid w:val="003852E0"/>
    <w:rsid w:val="0039035A"/>
    <w:rsid w:val="0039093F"/>
    <w:rsid w:val="003A08E9"/>
    <w:rsid w:val="003A0EA5"/>
    <w:rsid w:val="003A22FD"/>
    <w:rsid w:val="003A399B"/>
    <w:rsid w:val="003A6449"/>
    <w:rsid w:val="003A7B50"/>
    <w:rsid w:val="003B0588"/>
    <w:rsid w:val="003B353A"/>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155"/>
    <w:rsid w:val="003E07A0"/>
    <w:rsid w:val="003E1896"/>
    <w:rsid w:val="003E52A9"/>
    <w:rsid w:val="003E563A"/>
    <w:rsid w:val="003E5C52"/>
    <w:rsid w:val="003E6BF7"/>
    <w:rsid w:val="003E7714"/>
    <w:rsid w:val="003F26BF"/>
    <w:rsid w:val="003F3EFB"/>
    <w:rsid w:val="003F60DB"/>
    <w:rsid w:val="003F7074"/>
    <w:rsid w:val="00400353"/>
    <w:rsid w:val="00401EF0"/>
    <w:rsid w:val="00403A2F"/>
    <w:rsid w:val="0040592E"/>
    <w:rsid w:val="00405A97"/>
    <w:rsid w:val="004120EE"/>
    <w:rsid w:val="0041370F"/>
    <w:rsid w:val="00414546"/>
    <w:rsid w:val="00414AAF"/>
    <w:rsid w:val="004155E8"/>
    <w:rsid w:val="00415860"/>
    <w:rsid w:val="00420608"/>
    <w:rsid w:val="00420A87"/>
    <w:rsid w:val="0042282C"/>
    <w:rsid w:val="00426772"/>
    <w:rsid w:val="00426D5F"/>
    <w:rsid w:val="004301E1"/>
    <w:rsid w:val="00430862"/>
    <w:rsid w:val="004314E7"/>
    <w:rsid w:val="00434A8E"/>
    <w:rsid w:val="00436341"/>
    <w:rsid w:val="0044051C"/>
    <w:rsid w:val="0044088D"/>
    <w:rsid w:val="00441BCF"/>
    <w:rsid w:val="00442D7E"/>
    <w:rsid w:val="004457ED"/>
    <w:rsid w:val="00447C4B"/>
    <w:rsid w:val="00453B6D"/>
    <w:rsid w:val="00461068"/>
    <w:rsid w:val="004611F3"/>
    <w:rsid w:val="00465201"/>
    <w:rsid w:val="00467774"/>
    <w:rsid w:val="00470684"/>
    <w:rsid w:val="00473E79"/>
    <w:rsid w:val="00475050"/>
    <w:rsid w:val="00480785"/>
    <w:rsid w:val="00482417"/>
    <w:rsid w:val="004848C8"/>
    <w:rsid w:val="00484BAA"/>
    <w:rsid w:val="0048625E"/>
    <w:rsid w:val="0048758F"/>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50C3"/>
    <w:rsid w:val="004C6D68"/>
    <w:rsid w:val="004C7A2A"/>
    <w:rsid w:val="004D0B9F"/>
    <w:rsid w:val="004D1112"/>
    <w:rsid w:val="004D1C2D"/>
    <w:rsid w:val="004D1D2C"/>
    <w:rsid w:val="004D4903"/>
    <w:rsid w:val="004D4A71"/>
    <w:rsid w:val="004E266D"/>
    <w:rsid w:val="004E3965"/>
    <w:rsid w:val="004E6446"/>
    <w:rsid w:val="004E6C07"/>
    <w:rsid w:val="004F0508"/>
    <w:rsid w:val="004F3355"/>
    <w:rsid w:val="004F419E"/>
    <w:rsid w:val="004F6E8F"/>
    <w:rsid w:val="004F7A34"/>
    <w:rsid w:val="005024D8"/>
    <w:rsid w:val="00504BC7"/>
    <w:rsid w:val="00506970"/>
    <w:rsid w:val="00511275"/>
    <w:rsid w:val="0051213A"/>
    <w:rsid w:val="005122C2"/>
    <w:rsid w:val="00514E42"/>
    <w:rsid w:val="00514FBB"/>
    <w:rsid w:val="00516E66"/>
    <w:rsid w:val="005206F1"/>
    <w:rsid w:val="00520788"/>
    <w:rsid w:val="00522003"/>
    <w:rsid w:val="00523192"/>
    <w:rsid w:val="005231AB"/>
    <w:rsid w:val="00525973"/>
    <w:rsid w:val="005262DE"/>
    <w:rsid w:val="00527B3B"/>
    <w:rsid w:val="0053034D"/>
    <w:rsid w:val="0053213D"/>
    <w:rsid w:val="005328AF"/>
    <w:rsid w:val="00534279"/>
    <w:rsid w:val="00535F6A"/>
    <w:rsid w:val="0053609C"/>
    <w:rsid w:val="005368F4"/>
    <w:rsid w:val="00536E4E"/>
    <w:rsid w:val="00540649"/>
    <w:rsid w:val="00542637"/>
    <w:rsid w:val="00542DD9"/>
    <w:rsid w:val="00546E67"/>
    <w:rsid w:val="0055002C"/>
    <w:rsid w:val="00550758"/>
    <w:rsid w:val="005515CC"/>
    <w:rsid w:val="0055175A"/>
    <w:rsid w:val="00551C7C"/>
    <w:rsid w:val="005522E3"/>
    <w:rsid w:val="00552634"/>
    <w:rsid w:val="00553621"/>
    <w:rsid w:val="00553BD7"/>
    <w:rsid w:val="00553EAB"/>
    <w:rsid w:val="00556678"/>
    <w:rsid w:val="00556F12"/>
    <w:rsid w:val="005571DD"/>
    <w:rsid w:val="0055736A"/>
    <w:rsid w:val="005615AB"/>
    <w:rsid w:val="0056177A"/>
    <w:rsid w:val="00563FDD"/>
    <w:rsid w:val="00566B68"/>
    <w:rsid w:val="00566C71"/>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B0DF8"/>
    <w:rsid w:val="005B38D6"/>
    <w:rsid w:val="005B4EF1"/>
    <w:rsid w:val="005B7B5A"/>
    <w:rsid w:val="005C159B"/>
    <w:rsid w:val="005C23E4"/>
    <w:rsid w:val="005C40CD"/>
    <w:rsid w:val="005C4A98"/>
    <w:rsid w:val="005D358E"/>
    <w:rsid w:val="005D5B15"/>
    <w:rsid w:val="005D602A"/>
    <w:rsid w:val="005D6AD8"/>
    <w:rsid w:val="005E121F"/>
    <w:rsid w:val="005E1800"/>
    <w:rsid w:val="005E21A7"/>
    <w:rsid w:val="005E2E02"/>
    <w:rsid w:val="005E30D5"/>
    <w:rsid w:val="005E5E3B"/>
    <w:rsid w:val="005E74A9"/>
    <w:rsid w:val="005F71C1"/>
    <w:rsid w:val="0060084F"/>
    <w:rsid w:val="00601EFC"/>
    <w:rsid w:val="006024CB"/>
    <w:rsid w:val="006034D3"/>
    <w:rsid w:val="006045E6"/>
    <w:rsid w:val="00607404"/>
    <w:rsid w:val="0060759E"/>
    <w:rsid w:val="00607699"/>
    <w:rsid w:val="00607CC8"/>
    <w:rsid w:val="00610928"/>
    <w:rsid w:val="006131D6"/>
    <w:rsid w:val="0061378C"/>
    <w:rsid w:val="006138B0"/>
    <w:rsid w:val="00616711"/>
    <w:rsid w:val="006258F9"/>
    <w:rsid w:val="00626693"/>
    <w:rsid w:val="006273D0"/>
    <w:rsid w:val="00627757"/>
    <w:rsid w:val="00631402"/>
    <w:rsid w:val="00631D6A"/>
    <w:rsid w:val="006332E5"/>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C7A"/>
    <w:rsid w:val="00660EA2"/>
    <w:rsid w:val="00662040"/>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652"/>
    <w:rsid w:val="006977FB"/>
    <w:rsid w:val="006A15F7"/>
    <w:rsid w:val="006A61D7"/>
    <w:rsid w:val="006A77AA"/>
    <w:rsid w:val="006B2B12"/>
    <w:rsid w:val="006B32FD"/>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1516"/>
    <w:rsid w:val="006E29B3"/>
    <w:rsid w:val="006E2DCC"/>
    <w:rsid w:val="006E43E5"/>
    <w:rsid w:val="006E6A12"/>
    <w:rsid w:val="006F3E07"/>
    <w:rsid w:val="006F40F3"/>
    <w:rsid w:val="006F4C7D"/>
    <w:rsid w:val="006F55F9"/>
    <w:rsid w:val="006F5D51"/>
    <w:rsid w:val="006F7C76"/>
    <w:rsid w:val="00700407"/>
    <w:rsid w:val="007005DA"/>
    <w:rsid w:val="0070296C"/>
    <w:rsid w:val="00702BF0"/>
    <w:rsid w:val="00703E9A"/>
    <w:rsid w:val="007041B2"/>
    <w:rsid w:val="00715C70"/>
    <w:rsid w:val="007200A5"/>
    <w:rsid w:val="007225BA"/>
    <w:rsid w:val="00723177"/>
    <w:rsid w:val="00724086"/>
    <w:rsid w:val="00724293"/>
    <w:rsid w:val="00725F3A"/>
    <w:rsid w:val="00726042"/>
    <w:rsid w:val="007275AD"/>
    <w:rsid w:val="00727716"/>
    <w:rsid w:val="00727CDC"/>
    <w:rsid w:val="007320FA"/>
    <w:rsid w:val="00732637"/>
    <w:rsid w:val="0073657A"/>
    <w:rsid w:val="00736FA8"/>
    <w:rsid w:val="00741DCC"/>
    <w:rsid w:val="00741E81"/>
    <w:rsid w:val="00743022"/>
    <w:rsid w:val="007430BD"/>
    <w:rsid w:val="00743377"/>
    <w:rsid w:val="00743D12"/>
    <w:rsid w:val="007467B0"/>
    <w:rsid w:val="00751388"/>
    <w:rsid w:val="00752424"/>
    <w:rsid w:val="0075485C"/>
    <w:rsid w:val="00755A98"/>
    <w:rsid w:val="007569F7"/>
    <w:rsid w:val="00760BF7"/>
    <w:rsid w:val="00760D64"/>
    <w:rsid w:val="00760FF5"/>
    <w:rsid w:val="00761B9C"/>
    <w:rsid w:val="007632B9"/>
    <w:rsid w:val="00765357"/>
    <w:rsid w:val="00767A10"/>
    <w:rsid w:val="00772BBA"/>
    <w:rsid w:val="007804E7"/>
    <w:rsid w:val="00783E9B"/>
    <w:rsid w:val="0078463A"/>
    <w:rsid w:val="00784B54"/>
    <w:rsid w:val="00784D4F"/>
    <w:rsid w:val="00785734"/>
    <w:rsid w:val="00786C4F"/>
    <w:rsid w:val="00786F50"/>
    <w:rsid w:val="007908D6"/>
    <w:rsid w:val="00791B34"/>
    <w:rsid w:val="00793AFB"/>
    <w:rsid w:val="00795564"/>
    <w:rsid w:val="007A2558"/>
    <w:rsid w:val="007A6AC7"/>
    <w:rsid w:val="007A6EAA"/>
    <w:rsid w:val="007A707D"/>
    <w:rsid w:val="007A75D5"/>
    <w:rsid w:val="007B406B"/>
    <w:rsid w:val="007B5093"/>
    <w:rsid w:val="007B5CD9"/>
    <w:rsid w:val="007B70AB"/>
    <w:rsid w:val="007B75AA"/>
    <w:rsid w:val="007C03E4"/>
    <w:rsid w:val="007C2FC6"/>
    <w:rsid w:val="007C43F1"/>
    <w:rsid w:val="007C513D"/>
    <w:rsid w:val="007C6F3B"/>
    <w:rsid w:val="007C7B29"/>
    <w:rsid w:val="007D1A8F"/>
    <w:rsid w:val="007D1FFF"/>
    <w:rsid w:val="007D21A5"/>
    <w:rsid w:val="007D3CC7"/>
    <w:rsid w:val="007D75F5"/>
    <w:rsid w:val="007E19AD"/>
    <w:rsid w:val="007E2451"/>
    <w:rsid w:val="007F1D32"/>
    <w:rsid w:val="007F5E85"/>
    <w:rsid w:val="0080198A"/>
    <w:rsid w:val="00805D00"/>
    <w:rsid w:val="00806B89"/>
    <w:rsid w:val="00806FED"/>
    <w:rsid w:val="008121F5"/>
    <w:rsid w:val="00813EED"/>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53B4"/>
    <w:rsid w:val="00856B8E"/>
    <w:rsid w:val="00856DA6"/>
    <w:rsid w:val="00860B4E"/>
    <w:rsid w:val="00861BB3"/>
    <w:rsid w:val="00861E35"/>
    <w:rsid w:val="008655CB"/>
    <w:rsid w:val="0086698B"/>
    <w:rsid w:val="00867097"/>
    <w:rsid w:val="00867352"/>
    <w:rsid w:val="0087024C"/>
    <w:rsid w:val="00871A92"/>
    <w:rsid w:val="00871FA7"/>
    <w:rsid w:val="008727A8"/>
    <w:rsid w:val="00873064"/>
    <w:rsid w:val="00874A21"/>
    <w:rsid w:val="00881003"/>
    <w:rsid w:val="00881265"/>
    <w:rsid w:val="00887B6E"/>
    <w:rsid w:val="00890C9A"/>
    <w:rsid w:val="00892B03"/>
    <w:rsid w:val="008939ED"/>
    <w:rsid w:val="00895588"/>
    <w:rsid w:val="00896760"/>
    <w:rsid w:val="00896C87"/>
    <w:rsid w:val="00896F1E"/>
    <w:rsid w:val="008A2FD6"/>
    <w:rsid w:val="008A5503"/>
    <w:rsid w:val="008A5CF4"/>
    <w:rsid w:val="008B0E4D"/>
    <w:rsid w:val="008B12D8"/>
    <w:rsid w:val="008B13E4"/>
    <w:rsid w:val="008B22DD"/>
    <w:rsid w:val="008B2A39"/>
    <w:rsid w:val="008B4885"/>
    <w:rsid w:val="008B5417"/>
    <w:rsid w:val="008B5CC3"/>
    <w:rsid w:val="008B6A46"/>
    <w:rsid w:val="008B6C1B"/>
    <w:rsid w:val="008C030A"/>
    <w:rsid w:val="008C4841"/>
    <w:rsid w:val="008C5758"/>
    <w:rsid w:val="008C5BD9"/>
    <w:rsid w:val="008C651B"/>
    <w:rsid w:val="008C7B93"/>
    <w:rsid w:val="008C7E56"/>
    <w:rsid w:val="008D2308"/>
    <w:rsid w:val="008D23BB"/>
    <w:rsid w:val="008D40FE"/>
    <w:rsid w:val="008D4652"/>
    <w:rsid w:val="008D4EE4"/>
    <w:rsid w:val="008D4F0D"/>
    <w:rsid w:val="008D53D9"/>
    <w:rsid w:val="008E1029"/>
    <w:rsid w:val="008E3D52"/>
    <w:rsid w:val="008E3FE8"/>
    <w:rsid w:val="008E5FE4"/>
    <w:rsid w:val="008E6088"/>
    <w:rsid w:val="008E7ABC"/>
    <w:rsid w:val="008E7FCF"/>
    <w:rsid w:val="008F1EF1"/>
    <w:rsid w:val="008F2302"/>
    <w:rsid w:val="008F4188"/>
    <w:rsid w:val="008F4E88"/>
    <w:rsid w:val="008F6205"/>
    <w:rsid w:val="008F7E38"/>
    <w:rsid w:val="009014FD"/>
    <w:rsid w:val="00904330"/>
    <w:rsid w:val="00906D3D"/>
    <w:rsid w:val="00907CFA"/>
    <w:rsid w:val="0091021D"/>
    <w:rsid w:val="00910675"/>
    <w:rsid w:val="0091132A"/>
    <w:rsid w:val="00911697"/>
    <w:rsid w:val="009122ED"/>
    <w:rsid w:val="009140A8"/>
    <w:rsid w:val="00914A2E"/>
    <w:rsid w:val="00914D78"/>
    <w:rsid w:val="00915018"/>
    <w:rsid w:val="009156B3"/>
    <w:rsid w:val="00916F98"/>
    <w:rsid w:val="009174C2"/>
    <w:rsid w:val="009175CD"/>
    <w:rsid w:val="00917B8D"/>
    <w:rsid w:val="00917DBC"/>
    <w:rsid w:val="009211B6"/>
    <w:rsid w:val="009215F3"/>
    <w:rsid w:val="00922B41"/>
    <w:rsid w:val="009232AE"/>
    <w:rsid w:val="0092338F"/>
    <w:rsid w:val="0092495A"/>
    <w:rsid w:val="00932510"/>
    <w:rsid w:val="00935A26"/>
    <w:rsid w:val="00936935"/>
    <w:rsid w:val="0093747A"/>
    <w:rsid w:val="00937839"/>
    <w:rsid w:val="0094012C"/>
    <w:rsid w:val="00940261"/>
    <w:rsid w:val="00940AFB"/>
    <w:rsid w:val="00940E33"/>
    <w:rsid w:val="00942271"/>
    <w:rsid w:val="00943182"/>
    <w:rsid w:val="00945686"/>
    <w:rsid w:val="00947C94"/>
    <w:rsid w:val="00950F10"/>
    <w:rsid w:val="00951EF2"/>
    <w:rsid w:val="00952BA6"/>
    <w:rsid w:val="00953044"/>
    <w:rsid w:val="009551F9"/>
    <w:rsid w:val="00960E7C"/>
    <w:rsid w:val="00961C93"/>
    <w:rsid w:val="0096456F"/>
    <w:rsid w:val="00965F5D"/>
    <w:rsid w:val="00966960"/>
    <w:rsid w:val="0097099F"/>
    <w:rsid w:val="00970C82"/>
    <w:rsid w:val="00973706"/>
    <w:rsid w:val="009747D2"/>
    <w:rsid w:val="00974A27"/>
    <w:rsid w:val="00977614"/>
    <w:rsid w:val="009818B1"/>
    <w:rsid w:val="00984338"/>
    <w:rsid w:val="009860A2"/>
    <w:rsid w:val="009869A0"/>
    <w:rsid w:val="00987DE2"/>
    <w:rsid w:val="0099111A"/>
    <w:rsid w:val="00991A04"/>
    <w:rsid w:val="009927B5"/>
    <w:rsid w:val="009927EE"/>
    <w:rsid w:val="00992CBC"/>
    <w:rsid w:val="00995E04"/>
    <w:rsid w:val="009A20F3"/>
    <w:rsid w:val="009A2ACB"/>
    <w:rsid w:val="009A65F7"/>
    <w:rsid w:val="009B0511"/>
    <w:rsid w:val="009B346E"/>
    <w:rsid w:val="009B3F69"/>
    <w:rsid w:val="009B65A1"/>
    <w:rsid w:val="009B65CE"/>
    <w:rsid w:val="009C1F51"/>
    <w:rsid w:val="009C2701"/>
    <w:rsid w:val="009C307C"/>
    <w:rsid w:val="009C3A74"/>
    <w:rsid w:val="009C76E8"/>
    <w:rsid w:val="009D21A6"/>
    <w:rsid w:val="009D28B4"/>
    <w:rsid w:val="009D2C15"/>
    <w:rsid w:val="009D2E87"/>
    <w:rsid w:val="009D30A2"/>
    <w:rsid w:val="009D6B60"/>
    <w:rsid w:val="009D73FA"/>
    <w:rsid w:val="009D795D"/>
    <w:rsid w:val="009D7FB8"/>
    <w:rsid w:val="009E0525"/>
    <w:rsid w:val="009E0DAC"/>
    <w:rsid w:val="009E20E9"/>
    <w:rsid w:val="009E3F8C"/>
    <w:rsid w:val="009E5892"/>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DC5"/>
    <w:rsid w:val="00A15EA5"/>
    <w:rsid w:val="00A1767B"/>
    <w:rsid w:val="00A206C9"/>
    <w:rsid w:val="00A20FED"/>
    <w:rsid w:val="00A23388"/>
    <w:rsid w:val="00A2477F"/>
    <w:rsid w:val="00A26273"/>
    <w:rsid w:val="00A26A45"/>
    <w:rsid w:val="00A301F4"/>
    <w:rsid w:val="00A3248F"/>
    <w:rsid w:val="00A3270C"/>
    <w:rsid w:val="00A33619"/>
    <w:rsid w:val="00A33EE0"/>
    <w:rsid w:val="00A367EF"/>
    <w:rsid w:val="00A3783F"/>
    <w:rsid w:val="00A406E9"/>
    <w:rsid w:val="00A417B6"/>
    <w:rsid w:val="00A41E13"/>
    <w:rsid w:val="00A434B0"/>
    <w:rsid w:val="00A4356C"/>
    <w:rsid w:val="00A43F2E"/>
    <w:rsid w:val="00A44750"/>
    <w:rsid w:val="00A45DA7"/>
    <w:rsid w:val="00A4614F"/>
    <w:rsid w:val="00A461DB"/>
    <w:rsid w:val="00A47EC6"/>
    <w:rsid w:val="00A51249"/>
    <w:rsid w:val="00A51C70"/>
    <w:rsid w:val="00A53990"/>
    <w:rsid w:val="00A54631"/>
    <w:rsid w:val="00A547F2"/>
    <w:rsid w:val="00A560F1"/>
    <w:rsid w:val="00A56F76"/>
    <w:rsid w:val="00A57062"/>
    <w:rsid w:val="00A602FC"/>
    <w:rsid w:val="00A607C9"/>
    <w:rsid w:val="00A60B7B"/>
    <w:rsid w:val="00A617C9"/>
    <w:rsid w:val="00A66A75"/>
    <w:rsid w:val="00A66E3F"/>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74"/>
    <w:rsid w:val="00AC63E3"/>
    <w:rsid w:val="00AC700A"/>
    <w:rsid w:val="00AC70B2"/>
    <w:rsid w:val="00AC731F"/>
    <w:rsid w:val="00AC7DAE"/>
    <w:rsid w:val="00AD0142"/>
    <w:rsid w:val="00AD05D9"/>
    <w:rsid w:val="00AD0796"/>
    <w:rsid w:val="00AD2050"/>
    <w:rsid w:val="00AD2527"/>
    <w:rsid w:val="00AD255F"/>
    <w:rsid w:val="00AD5189"/>
    <w:rsid w:val="00AD663B"/>
    <w:rsid w:val="00AD6B71"/>
    <w:rsid w:val="00AE24DC"/>
    <w:rsid w:val="00AE3D8F"/>
    <w:rsid w:val="00AE4254"/>
    <w:rsid w:val="00AE56AC"/>
    <w:rsid w:val="00AF1C02"/>
    <w:rsid w:val="00AF6295"/>
    <w:rsid w:val="00AF71C0"/>
    <w:rsid w:val="00B018B9"/>
    <w:rsid w:val="00B025FA"/>
    <w:rsid w:val="00B02DA3"/>
    <w:rsid w:val="00B035A7"/>
    <w:rsid w:val="00B0450E"/>
    <w:rsid w:val="00B04B17"/>
    <w:rsid w:val="00B0518A"/>
    <w:rsid w:val="00B10A27"/>
    <w:rsid w:val="00B135AE"/>
    <w:rsid w:val="00B14E95"/>
    <w:rsid w:val="00B1522B"/>
    <w:rsid w:val="00B15EE3"/>
    <w:rsid w:val="00B2565A"/>
    <w:rsid w:val="00B25E1F"/>
    <w:rsid w:val="00B25F06"/>
    <w:rsid w:val="00B31E05"/>
    <w:rsid w:val="00B328EC"/>
    <w:rsid w:val="00B33769"/>
    <w:rsid w:val="00B33BBA"/>
    <w:rsid w:val="00B33E7E"/>
    <w:rsid w:val="00B34D5D"/>
    <w:rsid w:val="00B4019B"/>
    <w:rsid w:val="00B41788"/>
    <w:rsid w:val="00B47A97"/>
    <w:rsid w:val="00B50697"/>
    <w:rsid w:val="00B53F15"/>
    <w:rsid w:val="00B54086"/>
    <w:rsid w:val="00B55A75"/>
    <w:rsid w:val="00B60F67"/>
    <w:rsid w:val="00B6225B"/>
    <w:rsid w:val="00B62E0A"/>
    <w:rsid w:val="00B63601"/>
    <w:rsid w:val="00B63CD7"/>
    <w:rsid w:val="00B711D3"/>
    <w:rsid w:val="00B74F48"/>
    <w:rsid w:val="00B808C1"/>
    <w:rsid w:val="00B80BDE"/>
    <w:rsid w:val="00B82D3E"/>
    <w:rsid w:val="00B83D75"/>
    <w:rsid w:val="00B84102"/>
    <w:rsid w:val="00B878C0"/>
    <w:rsid w:val="00B90E84"/>
    <w:rsid w:val="00B90ED7"/>
    <w:rsid w:val="00B9247F"/>
    <w:rsid w:val="00B92DA1"/>
    <w:rsid w:val="00B93EAF"/>
    <w:rsid w:val="00B95547"/>
    <w:rsid w:val="00B95AF9"/>
    <w:rsid w:val="00B95D5F"/>
    <w:rsid w:val="00B95D9D"/>
    <w:rsid w:val="00BA0197"/>
    <w:rsid w:val="00BA209B"/>
    <w:rsid w:val="00BA3DA0"/>
    <w:rsid w:val="00BA4A89"/>
    <w:rsid w:val="00BA5376"/>
    <w:rsid w:val="00BA5697"/>
    <w:rsid w:val="00BA6AA7"/>
    <w:rsid w:val="00BA7331"/>
    <w:rsid w:val="00BA7ABC"/>
    <w:rsid w:val="00BA7E2F"/>
    <w:rsid w:val="00BB1481"/>
    <w:rsid w:val="00BB1A3D"/>
    <w:rsid w:val="00BB2D40"/>
    <w:rsid w:val="00BB6413"/>
    <w:rsid w:val="00BB6F7F"/>
    <w:rsid w:val="00BB70AC"/>
    <w:rsid w:val="00BC037B"/>
    <w:rsid w:val="00BC61FA"/>
    <w:rsid w:val="00BD0AD0"/>
    <w:rsid w:val="00BD2216"/>
    <w:rsid w:val="00BD4466"/>
    <w:rsid w:val="00BD50E1"/>
    <w:rsid w:val="00BD5D5E"/>
    <w:rsid w:val="00BD5FEF"/>
    <w:rsid w:val="00BD6E9B"/>
    <w:rsid w:val="00BE1634"/>
    <w:rsid w:val="00BE33AD"/>
    <w:rsid w:val="00BE38AA"/>
    <w:rsid w:val="00BE41E8"/>
    <w:rsid w:val="00BE5488"/>
    <w:rsid w:val="00BE7EF1"/>
    <w:rsid w:val="00BF491E"/>
    <w:rsid w:val="00BF58A2"/>
    <w:rsid w:val="00C01080"/>
    <w:rsid w:val="00C01391"/>
    <w:rsid w:val="00C013D3"/>
    <w:rsid w:val="00C01B37"/>
    <w:rsid w:val="00C02285"/>
    <w:rsid w:val="00C03BFC"/>
    <w:rsid w:val="00C04D7E"/>
    <w:rsid w:val="00C055EA"/>
    <w:rsid w:val="00C05E1A"/>
    <w:rsid w:val="00C075EB"/>
    <w:rsid w:val="00C138D7"/>
    <w:rsid w:val="00C14118"/>
    <w:rsid w:val="00C160A1"/>
    <w:rsid w:val="00C16FBF"/>
    <w:rsid w:val="00C2135C"/>
    <w:rsid w:val="00C21FFF"/>
    <w:rsid w:val="00C2297D"/>
    <w:rsid w:val="00C24613"/>
    <w:rsid w:val="00C316AE"/>
    <w:rsid w:val="00C31E2F"/>
    <w:rsid w:val="00C32289"/>
    <w:rsid w:val="00C32C8C"/>
    <w:rsid w:val="00C35D8E"/>
    <w:rsid w:val="00C35E4F"/>
    <w:rsid w:val="00C409B8"/>
    <w:rsid w:val="00C40B28"/>
    <w:rsid w:val="00C45A21"/>
    <w:rsid w:val="00C47708"/>
    <w:rsid w:val="00C50140"/>
    <w:rsid w:val="00C509B3"/>
    <w:rsid w:val="00C515D1"/>
    <w:rsid w:val="00C5191F"/>
    <w:rsid w:val="00C5284F"/>
    <w:rsid w:val="00C52BD8"/>
    <w:rsid w:val="00C534FF"/>
    <w:rsid w:val="00C542BA"/>
    <w:rsid w:val="00C5436E"/>
    <w:rsid w:val="00C54607"/>
    <w:rsid w:val="00C563B8"/>
    <w:rsid w:val="00C564DF"/>
    <w:rsid w:val="00C57911"/>
    <w:rsid w:val="00C60686"/>
    <w:rsid w:val="00C628F9"/>
    <w:rsid w:val="00C64DA1"/>
    <w:rsid w:val="00C702DD"/>
    <w:rsid w:val="00C71520"/>
    <w:rsid w:val="00C728E1"/>
    <w:rsid w:val="00C737E9"/>
    <w:rsid w:val="00C76BF7"/>
    <w:rsid w:val="00C83E86"/>
    <w:rsid w:val="00C84696"/>
    <w:rsid w:val="00C84C4A"/>
    <w:rsid w:val="00C86557"/>
    <w:rsid w:val="00C90837"/>
    <w:rsid w:val="00C9166B"/>
    <w:rsid w:val="00C92F53"/>
    <w:rsid w:val="00C94F13"/>
    <w:rsid w:val="00C95458"/>
    <w:rsid w:val="00C95C81"/>
    <w:rsid w:val="00CA1105"/>
    <w:rsid w:val="00CA7883"/>
    <w:rsid w:val="00CA790A"/>
    <w:rsid w:val="00CB0F64"/>
    <w:rsid w:val="00CB0FD4"/>
    <w:rsid w:val="00CB58F7"/>
    <w:rsid w:val="00CB76F6"/>
    <w:rsid w:val="00CC4A79"/>
    <w:rsid w:val="00CC765E"/>
    <w:rsid w:val="00CD23C8"/>
    <w:rsid w:val="00CD3BAB"/>
    <w:rsid w:val="00CD424C"/>
    <w:rsid w:val="00CD45B9"/>
    <w:rsid w:val="00CD6186"/>
    <w:rsid w:val="00CD69AA"/>
    <w:rsid w:val="00CE025D"/>
    <w:rsid w:val="00CE1C49"/>
    <w:rsid w:val="00CE267B"/>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11EE"/>
    <w:rsid w:val="00D125B3"/>
    <w:rsid w:val="00D13139"/>
    <w:rsid w:val="00D1385D"/>
    <w:rsid w:val="00D14578"/>
    <w:rsid w:val="00D21F43"/>
    <w:rsid w:val="00D26073"/>
    <w:rsid w:val="00D30D06"/>
    <w:rsid w:val="00D34913"/>
    <w:rsid w:val="00D40607"/>
    <w:rsid w:val="00D406B5"/>
    <w:rsid w:val="00D44A1E"/>
    <w:rsid w:val="00D44B69"/>
    <w:rsid w:val="00D45902"/>
    <w:rsid w:val="00D50BBD"/>
    <w:rsid w:val="00D51AE4"/>
    <w:rsid w:val="00D5246B"/>
    <w:rsid w:val="00D530E6"/>
    <w:rsid w:val="00D57613"/>
    <w:rsid w:val="00D60329"/>
    <w:rsid w:val="00D61319"/>
    <w:rsid w:val="00D62ACF"/>
    <w:rsid w:val="00D62B1E"/>
    <w:rsid w:val="00D62C5F"/>
    <w:rsid w:val="00D62DED"/>
    <w:rsid w:val="00D6568E"/>
    <w:rsid w:val="00D65C0D"/>
    <w:rsid w:val="00D727DE"/>
    <w:rsid w:val="00D72C60"/>
    <w:rsid w:val="00D7397A"/>
    <w:rsid w:val="00D73CAD"/>
    <w:rsid w:val="00D73E7F"/>
    <w:rsid w:val="00D7510B"/>
    <w:rsid w:val="00D75A5F"/>
    <w:rsid w:val="00D761C2"/>
    <w:rsid w:val="00D76231"/>
    <w:rsid w:val="00D80FC6"/>
    <w:rsid w:val="00D82794"/>
    <w:rsid w:val="00D83A1C"/>
    <w:rsid w:val="00D857CD"/>
    <w:rsid w:val="00D86DBA"/>
    <w:rsid w:val="00D903E0"/>
    <w:rsid w:val="00D93B7B"/>
    <w:rsid w:val="00D94925"/>
    <w:rsid w:val="00DA4AB4"/>
    <w:rsid w:val="00DA528D"/>
    <w:rsid w:val="00DB16D3"/>
    <w:rsid w:val="00DB412B"/>
    <w:rsid w:val="00DB5AD3"/>
    <w:rsid w:val="00DB5AF9"/>
    <w:rsid w:val="00DC3B2B"/>
    <w:rsid w:val="00DC4C9E"/>
    <w:rsid w:val="00DC679D"/>
    <w:rsid w:val="00DD09DB"/>
    <w:rsid w:val="00DD1561"/>
    <w:rsid w:val="00DD6AAF"/>
    <w:rsid w:val="00DD7A1E"/>
    <w:rsid w:val="00DD7B2F"/>
    <w:rsid w:val="00DD7C71"/>
    <w:rsid w:val="00DE124E"/>
    <w:rsid w:val="00DE160A"/>
    <w:rsid w:val="00DE2462"/>
    <w:rsid w:val="00DE27A6"/>
    <w:rsid w:val="00DE444F"/>
    <w:rsid w:val="00DE4E49"/>
    <w:rsid w:val="00DF0DCF"/>
    <w:rsid w:val="00DF4FE1"/>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4332"/>
    <w:rsid w:val="00E34B1B"/>
    <w:rsid w:val="00E35B75"/>
    <w:rsid w:val="00E36A1E"/>
    <w:rsid w:val="00E36E65"/>
    <w:rsid w:val="00E36EB8"/>
    <w:rsid w:val="00E4011E"/>
    <w:rsid w:val="00E447C3"/>
    <w:rsid w:val="00E44A04"/>
    <w:rsid w:val="00E47388"/>
    <w:rsid w:val="00E4752A"/>
    <w:rsid w:val="00E5178B"/>
    <w:rsid w:val="00E53E54"/>
    <w:rsid w:val="00E5518D"/>
    <w:rsid w:val="00E55F6B"/>
    <w:rsid w:val="00E60DA9"/>
    <w:rsid w:val="00E61437"/>
    <w:rsid w:val="00E62744"/>
    <w:rsid w:val="00E676DA"/>
    <w:rsid w:val="00E714B1"/>
    <w:rsid w:val="00E72B5C"/>
    <w:rsid w:val="00E7541B"/>
    <w:rsid w:val="00E7585C"/>
    <w:rsid w:val="00E824B4"/>
    <w:rsid w:val="00E8610E"/>
    <w:rsid w:val="00E870D9"/>
    <w:rsid w:val="00E87749"/>
    <w:rsid w:val="00E90FAB"/>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4B5E"/>
    <w:rsid w:val="00EB5EA7"/>
    <w:rsid w:val="00EB73A2"/>
    <w:rsid w:val="00EB7862"/>
    <w:rsid w:val="00EC05CE"/>
    <w:rsid w:val="00EC1725"/>
    <w:rsid w:val="00EC1936"/>
    <w:rsid w:val="00EC1C77"/>
    <w:rsid w:val="00EC44DE"/>
    <w:rsid w:val="00EC5C7F"/>
    <w:rsid w:val="00EC7271"/>
    <w:rsid w:val="00EC7344"/>
    <w:rsid w:val="00EC7E19"/>
    <w:rsid w:val="00ED02F6"/>
    <w:rsid w:val="00ED28DC"/>
    <w:rsid w:val="00ED3016"/>
    <w:rsid w:val="00ED45A9"/>
    <w:rsid w:val="00ED4AF9"/>
    <w:rsid w:val="00ED4C36"/>
    <w:rsid w:val="00EE2295"/>
    <w:rsid w:val="00EE3FAB"/>
    <w:rsid w:val="00EE55B5"/>
    <w:rsid w:val="00EE6422"/>
    <w:rsid w:val="00EF1564"/>
    <w:rsid w:val="00EF19E1"/>
    <w:rsid w:val="00EF2D3E"/>
    <w:rsid w:val="00EF5250"/>
    <w:rsid w:val="00EF6D18"/>
    <w:rsid w:val="00F000B5"/>
    <w:rsid w:val="00F01E5B"/>
    <w:rsid w:val="00F01FA1"/>
    <w:rsid w:val="00F02DFB"/>
    <w:rsid w:val="00F03255"/>
    <w:rsid w:val="00F0367A"/>
    <w:rsid w:val="00F04570"/>
    <w:rsid w:val="00F0486B"/>
    <w:rsid w:val="00F04C87"/>
    <w:rsid w:val="00F04DBF"/>
    <w:rsid w:val="00F04E83"/>
    <w:rsid w:val="00F06B66"/>
    <w:rsid w:val="00F07469"/>
    <w:rsid w:val="00F074B8"/>
    <w:rsid w:val="00F10C3D"/>
    <w:rsid w:val="00F147C1"/>
    <w:rsid w:val="00F16349"/>
    <w:rsid w:val="00F16C5C"/>
    <w:rsid w:val="00F16FD1"/>
    <w:rsid w:val="00F22484"/>
    <w:rsid w:val="00F26C3C"/>
    <w:rsid w:val="00F27021"/>
    <w:rsid w:val="00F34801"/>
    <w:rsid w:val="00F3734A"/>
    <w:rsid w:val="00F37A98"/>
    <w:rsid w:val="00F4022F"/>
    <w:rsid w:val="00F4054D"/>
    <w:rsid w:val="00F40FED"/>
    <w:rsid w:val="00F4127B"/>
    <w:rsid w:val="00F451EA"/>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3FA7"/>
    <w:rsid w:val="00F7427A"/>
    <w:rsid w:val="00F80313"/>
    <w:rsid w:val="00F81C9D"/>
    <w:rsid w:val="00F849A0"/>
    <w:rsid w:val="00F8612C"/>
    <w:rsid w:val="00F8787F"/>
    <w:rsid w:val="00F92456"/>
    <w:rsid w:val="00F9429B"/>
    <w:rsid w:val="00FA174D"/>
    <w:rsid w:val="00FA4EFD"/>
    <w:rsid w:val="00FA574D"/>
    <w:rsid w:val="00FB0364"/>
    <w:rsid w:val="00FB0757"/>
    <w:rsid w:val="00FB0BB3"/>
    <w:rsid w:val="00FB105D"/>
    <w:rsid w:val="00FB35CD"/>
    <w:rsid w:val="00FB379F"/>
    <w:rsid w:val="00FB44F2"/>
    <w:rsid w:val="00FB6077"/>
    <w:rsid w:val="00FC0376"/>
    <w:rsid w:val="00FC0637"/>
    <w:rsid w:val="00FC195D"/>
    <w:rsid w:val="00FC4409"/>
    <w:rsid w:val="00FC603D"/>
    <w:rsid w:val="00FC78BA"/>
    <w:rsid w:val="00FD1E61"/>
    <w:rsid w:val="00FD3DA5"/>
    <w:rsid w:val="00FD4AFE"/>
    <w:rsid w:val="00FE1169"/>
    <w:rsid w:val="00FE15E9"/>
    <w:rsid w:val="00FE3A8A"/>
    <w:rsid w:val="00FE565D"/>
    <w:rsid w:val="00FE5DE5"/>
    <w:rsid w:val="00FE677B"/>
    <w:rsid w:val="00FE6F86"/>
    <w:rsid w:val="00FE703F"/>
    <w:rsid w:val="00FE7751"/>
    <w:rsid w:val="00FE7E28"/>
    <w:rsid w:val="00FF07D2"/>
    <w:rsid w:val="00FF083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3D3"/>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paragraph" w:customStyle="1" w:styleId="INPS052headufficio">
    <w:name w:val="INPS052_head_ufficio"/>
    <w:basedOn w:val="Normale"/>
    <w:rsid w:val="0060084F"/>
    <w:pPr>
      <w:widowControl w:val="0"/>
      <w:adjustRightInd w:val="0"/>
      <w:spacing w:line="192" w:lineRule="exact"/>
      <w:jc w:val="both"/>
    </w:pPr>
    <w:rPr>
      <w:rFonts w:ascii="Verdana" w:eastAsia="Times" w:hAnsi="Verdana"/>
      <w:sz w:val="16"/>
    </w:rPr>
  </w:style>
  <w:style w:type="paragraph" w:customStyle="1" w:styleId="INPS052footer">
    <w:name w:val="INPS052_footer"/>
    <w:rsid w:val="004E3965"/>
    <w:pPr>
      <w:spacing w:line="192" w:lineRule="exact"/>
    </w:pPr>
    <w:rPr>
      <w:rFonts w:ascii="Verdana" w:eastAsia="Times" w:hAnsi="Verdana"/>
      <w:noProof/>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258680892">
      <w:bodyDiv w:val="1"/>
      <w:marLeft w:val="0"/>
      <w:marRight w:val="0"/>
      <w:marTop w:val="0"/>
      <w:marBottom w:val="0"/>
      <w:divBdr>
        <w:top w:val="none" w:sz="0" w:space="0" w:color="auto"/>
        <w:left w:val="none" w:sz="0" w:space="0" w:color="auto"/>
        <w:bottom w:val="none" w:sz="0" w:space="0" w:color="auto"/>
        <w:right w:val="none" w:sz="0" w:space="0" w:color="auto"/>
      </w:divBdr>
    </w:div>
    <w:div w:id="640889320">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42964ce7-50f0-405f-af99-bc46e0c0eeca</GuiIdItemRett2TempiEsiti>
    <PesoElemento xmlns="2ebd3e46-3bcc-4717-98a7-cf4247cc7ab4">100</PesoElemento>
    <GuiIdGara xmlns="http://schemas.microsoft.com/sharepoint/v3">525fa386-5098-405a-9e17-6fdc649540de</GuiIdGara>
  </documentManagement>
</p:properti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F9C6-B166-4B54-900A-EB457343FEA9}">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2.xml><?xml version="1.0" encoding="utf-8"?>
<ds:datastoreItem xmlns:ds="http://schemas.openxmlformats.org/officeDocument/2006/customXml" ds:itemID="{BADDD6E5-97DB-4AD7-AB2F-856007EE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4031C-4E24-4D45-8C94-1CE2A6CA7933}">
  <ds:schemaRefs>
    <ds:schemaRef ds:uri="http://schemas.microsoft.com/sharepoint/v3/contenttype/forms"/>
  </ds:schemaRefs>
</ds:datastoreItem>
</file>

<file path=customXml/itemProps4.xml><?xml version="1.0" encoding="utf-8"?>
<ds:datastoreItem xmlns:ds="http://schemas.openxmlformats.org/officeDocument/2006/customXml" ds:itemID="{6358A707-05E3-4180-9AA1-AE22F4E8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 Manifestazione d’interesse</vt:lpstr>
    </vt:vector>
  </TitlesOfParts>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Manifestazione d’interesse</dc:title>
  <dc:creator/>
  <cp:lastModifiedBy/>
  <cp:revision>1</cp:revision>
  <dcterms:created xsi:type="dcterms:W3CDTF">2018-03-19T10:11:00Z</dcterms:created>
  <dcterms:modified xsi:type="dcterms:W3CDTF">2018-03-19T10:11:00Z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