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6478A" w14:textId="77777777" w:rsidR="00AA4643" w:rsidRPr="00AA4643" w:rsidRDefault="00AA4643" w:rsidP="00AA4643">
      <w:pPr>
        <w:pStyle w:val="Style1"/>
        <w:kinsoku w:val="0"/>
        <w:autoSpaceDE/>
        <w:autoSpaceDN/>
        <w:adjustRightInd/>
        <w:ind w:right="-285"/>
        <w:jc w:val="center"/>
        <w:rPr>
          <w:rStyle w:val="CharacterStyle1"/>
          <w:rFonts w:ascii="Gill Sans MT" w:hAnsi="Gill Sans MT" w:cs="Arial"/>
          <w:bCs/>
          <w:spacing w:val="4"/>
          <w:sz w:val="40"/>
        </w:rPr>
      </w:pPr>
      <w:r w:rsidRPr="00AA4643">
        <w:rPr>
          <w:rStyle w:val="CharacterStyle1"/>
          <w:rFonts w:ascii="Gill Sans MT" w:hAnsi="Gill Sans MT" w:cs="Arial"/>
          <w:bCs/>
          <w:spacing w:val="4"/>
          <w:sz w:val="40"/>
        </w:rPr>
        <w:t xml:space="preserve">DICHIARAZIONE SOSTITUTIVA </w:t>
      </w:r>
    </w:p>
    <w:p w14:paraId="5AE34602" w14:textId="77777777" w:rsidR="00582CA1" w:rsidRPr="00AA4643" w:rsidRDefault="00CF11B1" w:rsidP="00AA4643">
      <w:pPr>
        <w:pStyle w:val="Style1"/>
        <w:kinsoku w:val="0"/>
        <w:autoSpaceDE/>
        <w:autoSpaceDN/>
        <w:adjustRightInd/>
        <w:ind w:right="-285"/>
        <w:jc w:val="center"/>
        <w:rPr>
          <w:rStyle w:val="CharacterStyle1"/>
          <w:rFonts w:ascii="Gill Sans MT" w:hAnsi="Gill Sans MT" w:cs="Arial"/>
          <w:color w:val="0C1116"/>
          <w:spacing w:val="1"/>
          <w:sz w:val="24"/>
        </w:rPr>
      </w:pPr>
      <w:r w:rsidRPr="00AA4643">
        <w:rPr>
          <w:rStyle w:val="CharacterStyle1"/>
          <w:rFonts w:ascii="Gill Sans MT" w:hAnsi="Gill Sans MT" w:cs="Arial"/>
          <w:color w:val="0C1116"/>
          <w:spacing w:val="1"/>
          <w:sz w:val="24"/>
        </w:rPr>
        <w:t>(ai sensi degli arti 46 e 47 del d.P.R. n. 445 del 28 dicembre 2000)</w:t>
      </w:r>
    </w:p>
    <w:p w14:paraId="5C01A280" w14:textId="77777777" w:rsidR="00582CA1" w:rsidRDefault="00582CA1" w:rsidP="00582CA1">
      <w:pPr>
        <w:pStyle w:val="Style1"/>
        <w:kinsoku w:val="0"/>
        <w:autoSpaceDE/>
        <w:autoSpaceDN/>
        <w:adjustRightInd/>
        <w:ind w:right="-285"/>
        <w:rPr>
          <w:rStyle w:val="CharacterStyle1"/>
          <w:rFonts w:ascii="Verdana" w:hAnsi="Verdana" w:cs="Arial"/>
          <w:color w:val="0C1116"/>
          <w:spacing w:val="1"/>
        </w:rPr>
      </w:pPr>
    </w:p>
    <w:p w14:paraId="45C3F84B" w14:textId="77777777" w:rsidR="00582CA1" w:rsidRDefault="00582CA1" w:rsidP="00582CA1">
      <w:pPr>
        <w:pStyle w:val="Style1"/>
        <w:kinsoku w:val="0"/>
        <w:autoSpaceDE/>
        <w:autoSpaceDN/>
        <w:adjustRightInd/>
        <w:ind w:right="-285"/>
        <w:rPr>
          <w:rStyle w:val="CharacterStyle1"/>
          <w:rFonts w:ascii="Verdana" w:hAnsi="Verdana" w:cs="Arial"/>
          <w:color w:val="0C1116"/>
          <w:spacing w:val="1"/>
        </w:rPr>
      </w:pPr>
    </w:p>
    <w:p w14:paraId="0A192F63" w14:textId="77777777" w:rsidR="00AA4643" w:rsidRDefault="00AA4643" w:rsidP="00582CA1">
      <w:pPr>
        <w:pStyle w:val="Style1"/>
        <w:kinsoku w:val="0"/>
        <w:autoSpaceDE/>
        <w:autoSpaceDN/>
        <w:adjustRightInd/>
        <w:ind w:right="-285"/>
        <w:rPr>
          <w:rStyle w:val="CharacterStyle1"/>
          <w:rFonts w:ascii="Verdana" w:hAnsi="Verdana" w:cs="Arial"/>
          <w:color w:val="0C1116"/>
          <w:sz w:val="22"/>
          <w:szCs w:val="22"/>
        </w:rPr>
      </w:pPr>
    </w:p>
    <w:p w14:paraId="033BB027" w14:textId="77777777" w:rsidR="00AA4643" w:rsidRDefault="00AA4643" w:rsidP="00582CA1">
      <w:pPr>
        <w:pStyle w:val="Style1"/>
        <w:kinsoku w:val="0"/>
        <w:autoSpaceDE/>
        <w:autoSpaceDN/>
        <w:adjustRightInd/>
        <w:ind w:right="-285"/>
        <w:rPr>
          <w:rStyle w:val="CharacterStyle1"/>
          <w:rFonts w:ascii="Verdana" w:hAnsi="Verdana" w:cs="Arial"/>
          <w:color w:val="0C1116"/>
          <w:sz w:val="22"/>
          <w:szCs w:val="22"/>
        </w:rPr>
      </w:pPr>
    </w:p>
    <w:p w14:paraId="23E16AB6" w14:textId="77777777" w:rsidR="00AA4643" w:rsidRDefault="00AA4643" w:rsidP="00582CA1">
      <w:pPr>
        <w:pStyle w:val="Style1"/>
        <w:kinsoku w:val="0"/>
        <w:autoSpaceDE/>
        <w:autoSpaceDN/>
        <w:adjustRightInd/>
        <w:ind w:right="-285"/>
        <w:rPr>
          <w:rStyle w:val="CharacterStyle1"/>
          <w:rFonts w:ascii="Verdana" w:hAnsi="Verdana" w:cs="Arial"/>
          <w:color w:val="0C1116"/>
          <w:sz w:val="22"/>
          <w:szCs w:val="22"/>
        </w:rPr>
      </w:pPr>
    </w:p>
    <w:p w14:paraId="19C797D9" w14:textId="77777777" w:rsidR="00CF11B1" w:rsidRDefault="00CF11B1" w:rsidP="00582CA1">
      <w:pPr>
        <w:pStyle w:val="Style1"/>
        <w:kinsoku w:val="0"/>
        <w:autoSpaceDE/>
        <w:autoSpaceDN/>
        <w:adjustRightInd/>
        <w:ind w:right="-285"/>
        <w:rPr>
          <w:rStyle w:val="CharacterStyle1"/>
          <w:rFonts w:ascii="Verdana" w:hAnsi="Verdana" w:cs="Arial"/>
          <w:color w:val="0C1116"/>
          <w:sz w:val="22"/>
          <w:szCs w:val="22"/>
        </w:rPr>
      </w:pPr>
      <w:r w:rsidRPr="00AA4643">
        <w:rPr>
          <w:rStyle w:val="CharacterStyle1"/>
          <w:rFonts w:ascii="Verdana" w:hAnsi="Verdana" w:cs="Arial"/>
          <w:color w:val="0C1116"/>
          <w:sz w:val="22"/>
          <w:szCs w:val="22"/>
        </w:rPr>
        <w:t>Il sottoscritto:</w:t>
      </w:r>
    </w:p>
    <w:p w14:paraId="19190E24" w14:textId="77777777" w:rsidR="003901C5" w:rsidRPr="00AA4643" w:rsidRDefault="003901C5" w:rsidP="00582CA1">
      <w:pPr>
        <w:pStyle w:val="Style1"/>
        <w:kinsoku w:val="0"/>
        <w:autoSpaceDE/>
        <w:autoSpaceDN/>
        <w:adjustRightInd/>
        <w:ind w:right="-285"/>
        <w:rPr>
          <w:rStyle w:val="CharacterStyle1"/>
          <w:rFonts w:ascii="Verdana" w:hAnsi="Verdana" w:cs="Arial"/>
          <w:color w:val="0C1116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985"/>
        <w:gridCol w:w="986"/>
        <w:gridCol w:w="985"/>
        <w:gridCol w:w="986"/>
        <w:gridCol w:w="985"/>
        <w:gridCol w:w="985"/>
        <w:gridCol w:w="986"/>
        <w:gridCol w:w="1971"/>
      </w:tblGrid>
      <w:tr w:rsidR="00AA4643" w14:paraId="254BB627" w14:textId="77777777" w:rsidTr="003901C5">
        <w:trPr>
          <w:cantSplit/>
          <w:trHeight w:val="454"/>
        </w:trPr>
        <w:tc>
          <w:tcPr>
            <w:tcW w:w="1970" w:type="dxa"/>
            <w:gridSpan w:val="2"/>
            <w:vAlign w:val="center"/>
          </w:tcPr>
          <w:p w14:paraId="7140384B" w14:textId="77777777" w:rsidR="00AA4643" w:rsidRDefault="00AA4643" w:rsidP="00AA4643">
            <w:pPr>
              <w:pStyle w:val="Style1"/>
              <w:kinsoku w:val="0"/>
              <w:autoSpaceDE/>
              <w:autoSpaceDN/>
              <w:adjustRightInd/>
              <w:spacing w:line="276" w:lineRule="auto"/>
              <w:rPr>
                <w:rStyle w:val="CharacterStyle1"/>
                <w:rFonts w:ascii="Verdana" w:hAnsi="Verdana" w:cs="Arial"/>
                <w:color w:val="0C1116"/>
                <w:sz w:val="22"/>
                <w:szCs w:val="22"/>
              </w:rPr>
            </w:pPr>
            <w:r>
              <w:rPr>
                <w:rStyle w:val="CharacterStyle1"/>
                <w:rFonts w:ascii="Verdana" w:hAnsi="Verdana" w:cs="Arial"/>
                <w:color w:val="0C1116"/>
                <w:sz w:val="22"/>
                <w:szCs w:val="22"/>
              </w:rPr>
              <w:t>COGNOME</w:t>
            </w:r>
          </w:p>
        </w:tc>
        <w:tc>
          <w:tcPr>
            <w:tcW w:w="7884" w:type="dxa"/>
            <w:gridSpan w:val="7"/>
            <w:vAlign w:val="center"/>
          </w:tcPr>
          <w:p w14:paraId="47BC7E72" w14:textId="77777777" w:rsidR="00AA4643" w:rsidRDefault="00AA4643" w:rsidP="00AA4643">
            <w:pPr>
              <w:pStyle w:val="Style1"/>
              <w:kinsoku w:val="0"/>
              <w:autoSpaceDE/>
              <w:autoSpaceDN/>
              <w:adjustRightInd/>
              <w:spacing w:line="276" w:lineRule="auto"/>
              <w:rPr>
                <w:rStyle w:val="CharacterStyle1"/>
                <w:rFonts w:ascii="Verdana" w:hAnsi="Verdana" w:cs="Arial"/>
                <w:color w:val="0C1116"/>
                <w:sz w:val="22"/>
                <w:szCs w:val="22"/>
              </w:rPr>
            </w:pPr>
          </w:p>
        </w:tc>
      </w:tr>
      <w:tr w:rsidR="00AA4643" w14:paraId="4E69504D" w14:textId="77777777" w:rsidTr="003901C5">
        <w:trPr>
          <w:cantSplit/>
          <w:trHeight w:val="454"/>
        </w:trPr>
        <w:tc>
          <w:tcPr>
            <w:tcW w:w="1970" w:type="dxa"/>
            <w:gridSpan w:val="2"/>
            <w:vAlign w:val="center"/>
          </w:tcPr>
          <w:p w14:paraId="6497CEBB" w14:textId="77777777" w:rsidR="00AA4643" w:rsidRDefault="00AA4643" w:rsidP="00AA4643">
            <w:pPr>
              <w:pStyle w:val="Style1"/>
              <w:kinsoku w:val="0"/>
              <w:autoSpaceDE/>
              <w:autoSpaceDN/>
              <w:adjustRightInd/>
              <w:spacing w:line="276" w:lineRule="auto"/>
              <w:rPr>
                <w:rStyle w:val="CharacterStyle1"/>
                <w:rFonts w:ascii="Verdana" w:hAnsi="Verdana" w:cs="Arial"/>
                <w:color w:val="0C1116"/>
                <w:sz w:val="22"/>
                <w:szCs w:val="22"/>
              </w:rPr>
            </w:pPr>
            <w:r>
              <w:rPr>
                <w:rStyle w:val="CharacterStyle1"/>
                <w:rFonts w:ascii="Verdana" w:hAnsi="Verdana" w:cs="Arial"/>
                <w:color w:val="0C1116"/>
                <w:sz w:val="22"/>
                <w:szCs w:val="22"/>
              </w:rPr>
              <w:t>NOME</w:t>
            </w:r>
          </w:p>
        </w:tc>
        <w:tc>
          <w:tcPr>
            <w:tcW w:w="7884" w:type="dxa"/>
            <w:gridSpan w:val="7"/>
            <w:vAlign w:val="center"/>
          </w:tcPr>
          <w:p w14:paraId="2EE2D099" w14:textId="77777777" w:rsidR="00AA4643" w:rsidRDefault="00AA4643" w:rsidP="00AA4643">
            <w:pPr>
              <w:pStyle w:val="Style1"/>
              <w:kinsoku w:val="0"/>
              <w:autoSpaceDE/>
              <w:autoSpaceDN/>
              <w:adjustRightInd/>
              <w:spacing w:line="276" w:lineRule="auto"/>
              <w:rPr>
                <w:rStyle w:val="CharacterStyle1"/>
                <w:rFonts w:ascii="Verdana" w:hAnsi="Verdana" w:cs="Arial"/>
                <w:color w:val="0C1116"/>
                <w:sz w:val="22"/>
                <w:szCs w:val="22"/>
              </w:rPr>
            </w:pPr>
          </w:p>
        </w:tc>
      </w:tr>
      <w:tr w:rsidR="00AA4643" w14:paraId="4A8A5FE0" w14:textId="77777777" w:rsidTr="003901C5">
        <w:trPr>
          <w:cantSplit/>
          <w:trHeight w:val="454"/>
        </w:trPr>
        <w:tc>
          <w:tcPr>
            <w:tcW w:w="3941" w:type="dxa"/>
            <w:gridSpan w:val="4"/>
            <w:vAlign w:val="center"/>
          </w:tcPr>
          <w:p w14:paraId="393A8831" w14:textId="77777777" w:rsidR="00AA4643" w:rsidRDefault="00AA4643" w:rsidP="00AA4643">
            <w:pPr>
              <w:pStyle w:val="Style1"/>
              <w:kinsoku w:val="0"/>
              <w:autoSpaceDE/>
              <w:autoSpaceDN/>
              <w:adjustRightInd/>
              <w:spacing w:line="276" w:lineRule="auto"/>
              <w:rPr>
                <w:rStyle w:val="CharacterStyle1"/>
                <w:rFonts w:ascii="Verdana" w:hAnsi="Verdana" w:cs="Arial"/>
                <w:color w:val="0C1116"/>
                <w:sz w:val="22"/>
                <w:szCs w:val="22"/>
              </w:rPr>
            </w:pPr>
            <w:r>
              <w:rPr>
                <w:rStyle w:val="CharacterStyle1"/>
                <w:rFonts w:ascii="Verdana" w:hAnsi="Verdana" w:cs="Arial"/>
                <w:color w:val="0C1116"/>
                <w:sz w:val="22"/>
                <w:szCs w:val="22"/>
              </w:rPr>
              <w:t>NATO/A IL (GG/MM/AAAA)</w:t>
            </w:r>
          </w:p>
        </w:tc>
        <w:tc>
          <w:tcPr>
            <w:tcW w:w="1971" w:type="dxa"/>
            <w:gridSpan w:val="2"/>
            <w:vAlign w:val="center"/>
          </w:tcPr>
          <w:p w14:paraId="1587A110" w14:textId="77777777" w:rsidR="00AA4643" w:rsidRDefault="00AA4643" w:rsidP="00AA4643">
            <w:pPr>
              <w:pStyle w:val="Style1"/>
              <w:kinsoku w:val="0"/>
              <w:autoSpaceDE/>
              <w:autoSpaceDN/>
              <w:adjustRightInd/>
              <w:spacing w:line="276" w:lineRule="auto"/>
              <w:rPr>
                <w:rStyle w:val="CharacterStyle1"/>
                <w:rFonts w:ascii="Verdana" w:hAnsi="Verdana" w:cs="Arial"/>
                <w:color w:val="0C1116"/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14:paraId="0F3A8D73" w14:textId="77777777" w:rsidR="00AA4643" w:rsidRDefault="00AA4643" w:rsidP="00AA4643">
            <w:pPr>
              <w:pStyle w:val="Style1"/>
              <w:kinsoku w:val="0"/>
              <w:autoSpaceDE/>
              <w:autoSpaceDN/>
              <w:adjustRightInd/>
              <w:spacing w:line="276" w:lineRule="auto"/>
              <w:rPr>
                <w:rStyle w:val="CharacterStyle1"/>
                <w:rFonts w:ascii="Verdana" w:hAnsi="Verdana" w:cs="Arial"/>
                <w:color w:val="0C1116"/>
                <w:sz w:val="22"/>
                <w:szCs w:val="22"/>
              </w:rPr>
            </w:pPr>
            <w:r>
              <w:rPr>
                <w:rStyle w:val="CharacterStyle1"/>
                <w:rFonts w:ascii="Verdana" w:hAnsi="Verdana" w:cs="Arial"/>
                <w:color w:val="0C1116"/>
                <w:sz w:val="22"/>
                <w:szCs w:val="22"/>
              </w:rPr>
              <w:t>A</w:t>
            </w:r>
          </w:p>
        </w:tc>
        <w:tc>
          <w:tcPr>
            <w:tcW w:w="2957" w:type="dxa"/>
            <w:gridSpan w:val="2"/>
            <w:vAlign w:val="center"/>
          </w:tcPr>
          <w:p w14:paraId="545135D0" w14:textId="77777777" w:rsidR="00AA4643" w:rsidRDefault="00AA4643" w:rsidP="00AA4643">
            <w:pPr>
              <w:pStyle w:val="Style1"/>
              <w:kinsoku w:val="0"/>
              <w:autoSpaceDE/>
              <w:autoSpaceDN/>
              <w:adjustRightInd/>
              <w:spacing w:line="276" w:lineRule="auto"/>
              <w:rPr>
                <w:rStyle w:val="CharacterStyle1"/>
                <w:rFonts w:ascii="Verdana" w:hAnsi="Verdana" w:cs="Arial"/>
                <w:color w:val="0C1116"/>
                <w:sz w:val="22"/>
                <w:szCs w:val="22"/>
              </w:rPr>
            </w:pPr>
          </w:p>
        </w:tc>
      </w:tr>
      <w:tr w:rsidR="00AA4643" w14:paraId="13E5A28E" w14:textId="77777777" w:rsidTr="003901C5">
        <w:trPr>
          <w:cantSplit/>
          <w:trHeight w:val="454"/>
        </w:trPr>
        <w:tc>
          <w:tcPr>
            <w:tcW w:w="1970" w:type="dxa"/>
            <w:gridSpan w:val="2"/>
            <w:vAlign w:val="center"/>
          </w:tcPr>
          <w:p w14:paraId="398D031F" w14:textId="77777777" w:rsidR="00AA4643" w:rsidRDefault="00AA4643" w:rsidP="00AA4643">
            <w:pPr>
              <w:pStyle w:val="Style1"/>
              <w:kinsoku w:val="0"/>
              <w:autoSpaceDE/>
              <w:autoSpaceDN/>
              <w:adjustRightInd/>
              <w:spacing w:line="276" w:lineRule="auto"/>
              <w:rPr>
                <w:rStyle w:val="CharacterStyle1"/>
                <w:rFonts w:ascii="Verdana" w:hAnsi="Verdana" w:cs="Arial"/>
                <w:color w:val="0C1116"/>
                <w:sz w:val="22"/>
                <w:szCs w:val="22"/>
              </w:rPr>
            </w:pPr>
            <w:r>
              <w:rPr>
                <w:rStyle w:val="CharacterStyle1"/>
                <w:rFonts w:ascii="Verdana" w:hAnsi="Verdana" w:cs="Arial"/>
                <w:color w:val="0C1116"/>
                <w:sz w:val="22"/>
                <w:szCs w:val="22"/>
              </w:rPr>
              <w:t>RESIDENTE IN</w:t>
            </w:r>
          </w:p>
        </w:tc>
        <w:tc>
          <w:tcPr>
            <w:tcW w:w="4927" w:type="dxa"/>
            <w:gridSpan w:val="5"/>
            <w:vAlign w:val="center"/>
          </w:tcPr>
          <w:p w14:paraId="71BD8191" w14:textId="77777777" w:rsidR="00AA4643" w:rsidRDefault="00AA4643" w:rsidP="00AA4643">
            <w:pPr>
              <w:pStyle w:val="Style1"/>
              <w:kinsoku w:val="0"/>
              <w:autoSpaceDE/>
              <w:autoSpaceDN/>
              <w:adjustRightInd/>
              <w:spacing w:line="276" w:lineRule="auto"/>
              <w:rPr>
                <w:rStyle w:val="CharacterStyle1"/>
                <w:rFonts w:ascii="Verdana" w:hAnsi="Verdana" w:cs="Arial"/>
                <w:color w:val="0C1116"/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0E20988E" w14:textId="77777777" w:rsidR="00AA4643" w:rsidRDefault="00AA4643" w:rsidP="00AA4643">
            <w:pPr>
              <w:pStyle w:val="Style1"/>
              <w:kinsoku w:val="0"/>
              <w:autoSpaceDE/>
              <w:autoSpaceDN/>
              <w:adjustRightInd/>
              <w:spacing w:line="276" w:lineRule="auto"/>
              <w:rPr>
                <w:rStyle w:val="CharacterStyle1"/>
                <w:rFonts w:ascii="Verdana" w:hAnsi="Verdana" w:cs="Arial"/>
                <w:color w:val="0C1116"/>
                <w:sz w:val="22"/>
                <w:szCs w:val="22"/>
              </w:rPr>
            </w:pPr>
            <w:r>
              <w:rPr>
                <w:rStyle w:val="CharacterStyle1"/>
                <w:rFonts w:ascii="Verdana" w:hAnsi="Verdana" w:cs="Arial"/>
                <w:color w:val="0C1116"/>
                <w:sz w:val="22"/>
                <w:szCs w:val="22"/>
              </w:rPr>
              <w:t>PROV.</w:t>
            </w:r>
          </w:p>
        </w:tc>
        <w:tc>
          <w:tcPr>
            <w:tcW w:w="1971" w:type="dxa"/>
            <w:vAlign w:val="center"/>
          </w:tcPr>
          <w:p w14:paraId="13894340" w14:textId="77777777" w:rsidR="00AA4643" w:rsidRDefault="00AA4643" w:rsidP="00AA4643">
            <w:pPr>
              <w:pStyle w:val="Style1"/>
              <w:kinsoku w:val="0"/>
              <w:autoSpaceDE/>
              <w:autoSpaceDN/>
              <w:adjustRightInd/>
              <w:spacing w:line="276" w:lineRule="auto"/>
              <w:rPr>
                <w:rStyle w:val="CharacterStyle1"/>
                <w:rFonts w:ascii="Verdana" w:hAnsi="Verdana" w:cs="Arial"/>
                <w:color w:val="0C1116"/>
                <w:sz w:val="22"/>
                <w:szCs w:val="22"/>
              </w:rPr>
            </w:pPr>
          </w:p>
        </w:tc>
      </w:tr>
      <w:tr w:rsidR="00AA4643" w14:paraId="2E88262C" w14:textId="77777777" w:rsidTr="003901C5">
        <w:trPr>
          <w:cantSplit/>
          <w:trHeight w:val="454"/>
        </w:trPr>
        <w:tc>
          <w:tcPr>
            <w:tcW w:w="1970" w:type="dxa"/>
            <w:gridSpan w:val="2"/>
            <w:vAlign w:val="center"/>
          </w:tcPr>
          <w:p w14:paraId="6B99CCD1" w14:textId="77777777" w:rsidR="00AA4643" w:rsidRDefault="00AA4643" w:rsidP="00AA4643">
            <w:pPr>
              <w:pStyle w:val="Style1"/>
              <w:kinsoku w:val="0"/>
              <w:autoSpaceDE/>
              <w:autoSpaceDN/>
              <w:adjustRightInd/>
              <w:spacing w:line="276" w:lineRule="auto"/>
              <w:rPr>
                <w:rStyle w:val="CharacterStyle1"/>
                <w:rFonts w:ascii="Verdana" w:hAnsi="Verdana" w:cs="Arial"/>
                <w:color w:val="0C1116"/>
                <w:sz w:val="22"/>
                <w:szCs w:val="22"/>
              </w:rPr>
            </w:pPr>
            <w:r>
              <w:rPr>
                <w:rStyle w:val="CharacterStyle1"/>
                <w:rFonts w:ascii="Verdana" w:hAnsi="Verdana" w:cs="Arial"/>
                <w:color w:val="0C1116"/>
                <w:sz w:val="22"/>
                <w:szCs w:val="22"/>
              </w:rPr>
              <w:t>INDIRIZZO</w:t>
            </w:r>
          </w:p>
        </w:tc>
        <w:tc>
          <w:tcPr>
            <w:tcW w:w="4927" w:type="dxa"/>
            <w:gridSpan w:val="5"/>
            <w:vAlign w:val="center"/>
          </w:tcPr>
          <w:p w14:paraId="065366B7" w14:textId="77777777" w:rsidR="00AA4643" w:rsidRDefault="00AA4643" w:rsidP="00AA4643">
            <w:pPr>
              <w:pStyle w:val="Style1"/>
              <w:kinsoku w:val="0"/>
              <w:autoSpaceDE/>
              <w:autoSpaceDN/>
              <w:adjustRightInd/>
              <w:spacing w:line="276" w:lineRule="auto"/>
              <w:rPr>
                <w:rStyle w:val="CharacterStyle1"/>
                <w:rFonts w:ascii="Verdana" w:hAnsi="Verdana" w:cs="Arial"/>
                <w:color w:val="0C1116"/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48982677" w14:textId="77777777" w:rsidR="00AA4643" w:rsidRDefault="00AA4643" w:rsidP="00AA4643">
            <w:pPr>
              <w:pStyle w:val="Style1"/>
              <w:kinsoku w:val="0"/>
              <w:autoSpaceDE/>
              <w:autoSpaceDN/>
              <w:adjustRightInd/>
              <w:spacing w:line="276" w:lineRule="auto"/>
              <w:rPr>
                <w:rStyle w:val="CharacterStyle1"/>
                <w:rFonts w:ascii="Verdana" w:hAnsi="Verdana" w:cs="Arial"/>
                <w:color w:val="0C1116"/>
                <w:sz w:val="22"/>
                <w:szCs w:val="22"/>
              </w:rPr>
            </w:pPr>
            <w:r>
              <w:rPr>
                <w:rStyle w:val="CharacterStyle1"/>
                <w:rFonts w:ascii="Verdana" w:hAnsi="Verdana" w:cs="Arial"/>
                <w:color w:val="0C1116"/>
                <w:sz w:val="22"/>
                <w:szCs w:val="22"/>
              </w:rPr>
              <w:t>CAP</w:t>
            </w:r>
          </w:p>
        </w:tc>
        <w:tc>
          <w:tcPr>
            <w:tcW w:w="1971" w:type="dxa"/>
            <w:vAlign w:val="center"/>
          </w:tcPr>
          <w:p w14:paraId="10086E9D" w14:textId="77777777" w:rsidR="00AA4643" w:rsidRDefault="00AA4643" w:rsidP="00AA4643">
            <w:pPr>
              <w:pStyle w:val="Style1"/>
              <w:kinsoku w:val="0"/>
              <w:autoSpaceDE/>
              <w:autoSpaceDN/>
              <w:adjustRightInd/>
              <w:spacing w:line="276" w:lineRule="auto"/>
              <w:rPr>
                <w:rStyle w:val="CharacterStyle1"/>
                <w:rFonts w:ascii="Verdana" w:hAnsi="Verdana" w:cs="Arial"/>
                <w:color w:val="0C1116"/>
                <w:sz w:val="22"/>
                <w:szCs w:val="22"/>
              </w:rPr>
            </w:pPr>
          </w:p>
        </w:tc>
      </w:tr>
      <w:tr w:rsidR="00AA4643" w14:paraId="7D924A2C" w14:textId="77777777" w:rsidTr="003901C5">
        <w:trPr>
          <w:cantSplit/>
          <w:trHeight w:val="454"/>
        </w:trPr>
        <w:tc>
          <w:tcPr>
            <w:tcW w:w="2956" w:type="dxa"/>
            <w:gridSpan w:val="3"/>
            <w:vAlign w:val="center"/>
          </w:tcPr>
          <w:p w14:paraId="382D351C" w14:textId="77777777" w:rsidR="00AA4643" w:rsidRDefault="00AA4643" w:rsidP="00AA4643">
            <w:pPr>
              <w:pStyle w:val="Style1"/>
              <w:kinsoku w:val="0"/>
              <w:autoSpaceDE/>
              <w:autoSpaceDN/>
              <w:adjustRightInd/>
              <w:spacing w:line="276" w:lineRule="auto"/>
              <w:rPr>
                <w:rStyle w:val="CharacterStyle1"/>
                <w:rFonts w:ascii="Verdana" w:hAnsi="Verdana" w:cs="Arial"/>
                <w:color w:val="0C1116"/>
                <w:sz w:val="22"/>
                <w:szCs w:val="22"/>
              </w:rPr>
            </w:pPr>
            <w:r>
              <w:rPr>
                <w:rStyle w:val="CharacterStyle1"/>
                <w:rFonts w:ascii="Verdana" w:hAnsi="Verdana" w:cs="Arial"/>
                <w:color w:val="0C1116"/>
                <w:sz w:val="22"/>
                <w:szCs w:val="22"/>
              </w:rPr>
              <w:t>IN QUALITA’ DI</w:t>
            </w:r>
          </w:p>
        </w:tc>
        <w:tc>
          <w:tcPr>
            <w:tcW w:w="6898" w:type="dxa"/>
            <w:gridSpan w:val="6"/>
            <w:vAlign w:val="center"/>
          </w:tcPr>
          <w:p w14:paraId="395B45D2" w14:textId="77777777" w:rsidR="00AA4643" w:rsidRDefault="00AA4643" w:rsidP="00AA4643">
            <w:pPr>
              <w:pStyle w:val="Style1"/>
              <w:kinsoku w:val="0"/>
              <w:autoSpaceDE/>
              <w:autoSpaceDN/>
              <w:adjustRightInd/>
              <w:spacing w:line="276" w:lineRule="auto"/>
              <w:rPr>
                <w:rStyle w:val="CharacterStyle1"/>
                <w:rFonts w:ascii="Verdana" w:hAnsi="Verdana" w:cs="Arial"/>
                <w:color w:val="0C1116"/>
                <w:sz w:val="22"/>
                <w:szCs w:val="22"/>
              </w:rPr>
            </w:pPr>
          </w:p>
        </w:tc>
      </w:tr>
      <w:tr w:rsidR="00AA4643" w14:paraId="1D6C7FAC" w14:textId="77777777" w:rsidTr="003901C5">
        <w:trPr>
          <w:cantSplit/>
          <w:trHeight w:val="454"/>
        </w:trPr>
        <w:tc>
          <w:tcPr>
            <w:tcW w:w="3941" w:type="dxa"/>
            <w:gridSpan w:val="4"/>
            <w:vAlign w:val="center"/>
          </w:tcPr>
          <w:p w14:paraId="703485B9" w14:textId="77777777" w:rsidR="00AA4643" w:rsidRDefault="00AA4643" w:rsidP="00AA4643">
            <w:pPr>
              <w:pStyle w:val="Style1"/>
              <w:kinsoku w:val="0"/>
              <w:autoSpaceDE/>
              <w:autoSpaceDN/>
              <w:adjustRightInd/>
              <w:spacing w:line="276" w:lineRule="auto"/>
              <w:rPr>
                <w:rStyle w:val="CharacterStyle1"/>
                <w:rFonts w:ascii="Verdana" w:hAnsi="Verdana" w:cs="Arial"/>
                <w:color w:val="0C1116"/>
                <w:sz w:val="22"/>
                <w:szCs w:val="22"/>
              </w:rPr>
            </w:pPr>
            <w:r>
              <w:rPr>
                <w:rStyle w:val="CharacterStyle1"/>
                <w:rFonts w:ascii="Verdana" w:hAnsi="Verdana" w:cs="Arial"/>
                <w:color w:val="0C1116"/>
                <w:sz w:val="22"/>
                <w:szCs w:val="22"/>
              </w:rPr>
              <w:t>LEGALE RAPPRESENTANTE</w:t>
            </w:r>
          </w:p>
        </w:tc>
        <w:tc>
          <w:tcPr>
            <w:tcW w:w="5913" w:type="dxa"/>
            <w:gridSpan w:val="5"/>
            <w:vAlign w:val="center"/>
          </w:tcPr>
          <w:p w14:paraId="29FB0145" w14:textId="77777777" w:rsidR="00AA4643" w:rsidRDefault="00AA4643" w:rsidP="00AA4643">
            <w:pPr>
              <w:pStyle w:val="Style1"/>
              <w:kinsoku w:val="0"/>
              <w:autoSpaceDE/>
              <w:autoSpaceDN/>
              <w:adjustRightInd/>
              <w:spacing w:line="276" w:lineRule="auto"/>
              <w:rPr>
                <w:rStyle w:val="CharacterStyle1"/>
                <w:rFonts w:ascii="Verdana" w:hAnsi="Verdana" w:cs="Arial"/>
                <w:color w:val="0C1116"/>
                <w:sz w:val="22"/>
                <w:szCs w:val="22"/>
              </w:rPr>
            </w:pPr>
          </w:p>
        </w:tc>
      </w:tr>
      <w:tr w:rsidR="00AA4643" w14:paraId="1BBDBA9C" w14:textId="77777777" w:rsidTr="003901C5">
        <w:trPr>
          <w:cantSplit/>
          <w:trHeight w:val="454"/>
        </w:trPr>
        <w:tc>
          <w:tcPr>
            <w:tcW w:w="3941" w:type="dxa"/>
            <w:gridSpan w:val="4"/>
            <w:vAlign w:val="center"/>
          </w:tcPr>
          <w:p w14:paraId="666AA786" w14:textId="77777777" w:rsidR="00AA4643" w:rsidRDefault="00AA4643" w:rsidP="00AA4643">
            <w:pPr>
              <w:pStyle w:val="Style1"/>
              <w:kinsoku w:val="0"/>
              <w:autoSpaceDE/>
              <w:autoSpaceDN/>
              <w:adjustRightInd/>
              <w:spacing w:line="276" w:lineRule="auto"/>
              <w:rPr>
                <w:rStyle w:val="CharacterStyle1"/>
                <w:rFonts w:ascii="Verdana" w:hAnsi="Verdana" w:cs="Arial"/>
                <w:color w:val="0C1116"/>
                <w:sz w:val="22"/>
                <w:szCs w:val="22"/>
              </w:rPr>
            </w:pPr>
            <w:r>
              <w:rPr>
                <w:rStyle w:val="CharacterStyle1"/>
                <w:rFonts w:ascii="Verdana" w:hAnsi="Verdana" w:cs="Arial"/>
                <w:color w:val="0C1116"/>
                <w:sz w:val="22"/>
                <w:szCs w:val="22"/>
              </w:rPr>
              <w:t>CON SEDE NEL COMUNE DI</w:t>
            </w:r>
          </w:p>
        </w:tc>
        <w:tc>
          <w:tcPr>
            <w:tcW w:w="5913" w:type="dxa"/>
            <w:gridSpan w:val="5"/>
            <w:vAlign w:val="center"/>
          </w:tcPr>
          <w:p w14:paraId="24A9A8CE" w14:textId="77777777" w:rsidR="00AA4643" w:rsidRDefault="00AA4643" w:rsidP="00AA4643">
            <w:pPr>
              <w:pStyle w:val="Style1"/>
              <w:kinsoku w:val="0"/>
              <w:autoSpaceDE/>
              <w:autoSpaceDN/>
              <w:adjustRightInd/>
              <w:spacing w:line="276" w:lineRule="auto"/>
              <w:rPr>
                <w:rStyle w:val="CharacterStyle1"/>
                <w:rFonts w:ascii="Verdana" w:hAnsi="Verdana" w:cs="Arial"/>
                <w:color w:val="0C1116"/>
                <w:sz w:val="22"/>
                <w:szCs w:val="22"/>
              </w:rPr>
            </w:pPr>
          </w:p>
        </w:tc>
      </w:tr>
      <w:tr w:rsidR="00AA4643" w14:paraId="5FC415B0" w14:textId="77777777" w:rsidTr="003901C5">
        <w:trPr>
          <w:cantSplit/>
          <w:trHeight w:val="454"/>
        </w:trPr>
        <w:tc>
          <w:tcPr>
            <w:tcW w:w="985" w:type="dxa"/>
            <w:vAlign w:val="center"/>
          </w:tcPr>
          <w:p w14:paraId="58ACA8FE" w14:textId="77777777" w:rsidR="00AA4643" w:rsidRDefault="00AA4643" w:rsidP="00AA4643">
            <w:pPr>
              <w:pStyle w:val="Style1"/>
              <w:kinsoku w:val="0"/>
              <w:autoSpaceDE/>
              <w:autoSpaceDN/>
              <w:adjustRightInd/>
              <w:spacing w:line="276" w:lineRule="auto"/>
              <w:rPr>
                <w:rStyle w:val="CharacterStyle1"/>
                <w:rFonts w:ascii="Verdana" w:hAnsi="Verdana" w:cs="Arial"/>
                <w:color w:val="0C1116"/>
                <w:sz w:val="22"/>
                <w:szCs w:val="22"/>
              </w:rPr>
            </w:pPr>
            <w:r>
              <w:rPr>
                <w:rStyle w:val="CharacterStyle1"/>
                <w:rFonts w:ascii="Verdana" w:hAnsi="Verdana" w:cs="Arial"/>
                <w:color w:val="0C1116"/>
                <w:sz w:val="22"/>
                <w:szCs w:val="22"/>
              </w:rPr>
              <w:t>PROV</w:t>
            </w:r>
            <w:r w:rsidR="003901C5">
              <w:rPr>
                <w:rStyle w:val="CharacterStyle1"/>
                <w:rFonts w:ascii="Verdana" w:hAnsi="Verdana" w:cs="Arial"/>
                <w:color w:val="0C1116"/>
                <w:sz w:val="22"/>
                <w:szCs w:val="22"/>
              </w:rPr>
              <w:t>.</w:t>
            </w:r>
          </w:p>
        </w:tc>
        <w:tc>
          <w:tcPr>
            <w:tcW w:w="985" w:type="dxa"/>
            <w:vAlign w:val="center"/>
          </w:tcPr>
          <w:p w14:paraId="72DC0C8F" w14:textId="77777777" w:rsidR="00AA4643" w:rsidRDefault="00AA4643" w:rsidP="00AA4643">
            <w:pPr>
              <w:pStyle w:val="Style1"/>
              <w:kinsoku w:val="0"/>
              <w:autoSpaceDE/>
              <w:autoSpaceDN/>
              <w:adjustRightInd/>
              <w:spacing w:line="276" w:lineRule="auto"/>
              <w:rPr>
                <w:rStyle w:val="CharacterStyle1"/>
                <w:rFonts w:ascii="Verdana" w:hAnsi="Verdana" w:cs="Arial"/>
                <w:color w:val="0C1116"/>
                <w:sz w:val="22"/>
                <w:szCs w:val="22"/>
              </w:rPr>
            </w:pPr>
          </w:p>
        </w:tc>
        <w:tc>
          <w:tcPr>
            <w:tcW w:w="2957" w:type="dxa"/>
            <w:gridSpan w:val="3"/>
            <w:vAlign w:val="center"/>
          </w:tcPr>
          <w:p w14:paraId="7EDAC68D" w14:textId="77777777" w:rsidR="00AA4643" w:rsidRDefault="00AA4643" w:rsidP="00AA4643">
            <w:pPr>
              <w:pStyle w:val="Style1"/>
              <w:kinsoku w:val="0"/>
              <w:autoSpaceDE/>
              <w:autoSpaceDN/>
              <w:adjustRightInd/>
              <w:spacing w:line="276" w:lineRule="auto"/>
              <w:rPr>
                <w:rStyle w:val="CharacterStyle1"/>
                <w:rFonts w:ascii="Verdana" w:hAnsi="Verdana" w:cs="Arial"/>
                <w:color w:val="0C1116"/>
                <w:sz w:val="22"/>
                <w:szCs w:val="22"/>
              </w:rPr>
            </w:pPr>
            <w:r>
              <w:rPr>
                <w:rStyle w:val="CharacterStyle1"/>
                <w:rFonts w:ascii="Verdana" w:hAnsi="Verdana" w:cs="Arial"/>
                <w:color w:val="0C1116"/>
                <w:sz w:val="22"/>
                <w:szCs w:val="22"/>
              </w:rPr>
              <w:t>CODICE FISCALE</w:t>
            </w:r>
          </w:p>
        </w:tc>
        <w:tc>
          <w:tcPr>
            <w:tcW w:w="4927" w:type="dxa"/>
            <w:gridSpan w:val="4"/>
            <w:vAlign w:val="center"/>
          </w:tcPr>
          <w:p w14:paraId="2A001220" w14:textId="77777777" w:rsidR="00AA4643" w:rsidRDefault="00AA4643" w:rsidP="00AA4643">
            <w:pPr>
              <w:pStyle w:val="Style1"/>
              <w:kinsoku w:val="0"/>
              <w:autoSpaceDE/>
              <w:autoSpaceDN/>
              <w:adjustRightInd/>
              <w:spacing w:line="276" w:lineRule="auto"/>
              <w:rPr>
                <w:rStyle w:val="CharacterStyle1"/>
                <w:rFonts w:ascii="Verdana" w:hAnsi="Verdana" w:cs="Arial"/>
                <w:color w:val="0C1116"/>
                <w:sz w:val="22"/>
                <w:szCs w:val="22"/>
              </w:rPr>
            </w:pPr>
          </w:p>
        </w:tc>
      </w:tr>
      <w:tr w:rsidR="00AA4643" w14:paraId="4B0A0E71" w14:textId="77777777" w:rsidTr="003901C5">
        <w:trPr>
          <w:cantSplit/>
          <w:trHeight w:val="454"/>
        </w:trPr>
        <w:tc>
          <w:tcPr>
            <w:tcW w:w="1970" w:type="dxa"/>
            <w:gridSpan w:val="2"/>
            <w:vAlign w:val="center"/>
          </w:tcPr>
          <w:p w14:paraId="0080E665" w14:textId="77777777" w:rsidR="00AA4643" w:rsidRDefault="00AA4643" w:rsidP="00AA4643">
            <w:pPr>
              <w:pStyle w:val="Style1"/>
              <w:kinsoku w:val="0"/>
              <w:autoSpaceDE/>
              <w:autoSpaceDN/>
              <w:adjustRightInd/>
              <w:spacing w:line="276" w:lineRule="auto"/>
              <w:rPr>
                <w:rStyle w:val="CharacterStyle1"/>
                <w:rFonts w:ascii="Verdana" w:hAnsi="Verdana" w:cs="Arial"/>
                <w:color w:val="0C1116"/>
                <w:sz w:val="22"/>
                <w:szCs w:val="22"/>
              </w:rPr>
            </w:pPr>
            <w:r>
              <w:rPr>
                <w:rStyle w:val="CharacterStyle1"/>
                <w:rFonts w:ascii="Verdana" w:hAnsi="Verdana" w:cs="Arial"/>
                <w:color w:val="0C1116"/>
                <w:sz w:val="22"/>
                <w:szCs w:val="22"/>
              </w:rPr>
              <w:t>PARTITA IVA</w:t>
            </w:r>
          </w:p>
        </w:tc>
        <w:tc>
          <w:tcPr>
            <w:tcW w:w="2957" w:type="dxa"/>
            <w:gridSpan w:val="3"/>
            <w:vAlign w:val="center"/>
          </w:tcPr>
          <w:p w14:paraId="6C1361EB" w14:textId="77777777" w:rsidR="00AA4643" w:rsidRDefault="00AA4643" w:rsidP="00AA4643">
            <w:pPr>
              <w:pStyle w:val="Style1"/>
              <w:kinsoku w:val="0"/>
              <w:autoSpaceDE/>
              <w:autoSpaceDN/>
              <w:adjustRightInd/>
              <w:spacing w:line="276" w:lineRule="auto"/>
              <w:rPr>
                <w:rStyle w:val="CharacterStyle1"/>
                <w:rFonts w:ascii="Verdana" w:hAnsi="Verdana" w:cs="Arial"/>
                <w:color w:val="0C1116"/>
                <w:sz w:val="22"/>
                <w:szCs w:val="22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3EA05B2D" w14:textId="77777777" w:rsidR="00AA4643" w:rsidRDefault="00AA4643" w:rsidP="00AA4643">
            <w:pPr>
              <w:pStyle w:val="Style1"/>
              <w:kinsoku w:val="0"/>
              <w:autoSpaceDE/>
              <w:autoSpaceDN/>
              <w:adjustRightInd/>
              <w:spacing w:line="276" w:lineRule="auto"/>
              <w:rPr>
                <w:rStyle w:val="CharacterStyle1"/>
                <w:rFonts w:ascii="Verdana" w:hAnsi="Verdana" w:cs="Arial"/>
                <w:color w:val="0C1116"/>
                <w:sz w:val="22"/>
                <w:szCs w:val="22"/>
              </w:rPr>
            </w:pPr>
            <w:r>
              <w:rPr>
                <w:rStyle w:val="CharacterStyle1"/>
                <w:rFonts w:ascii="Verdana" w:hAnsi="Verdana" w:cs="Arial"/>
                <w:color w:val="0C1116"/>
                <w:sz w:val="22"/>
                <w:szCs w:val="22"/>
              </w:rPr>
              <w:t>TELEFONO</w:t>
            </w:r>
          </w:p>
        </w:tc>
        <w:tc>
          <w:tcPr>
            <w:tcW w:w="2957" w:type="dxa"/>
            <w:gridSpan w:val="2"/>
            <w:vAlign w:val="center"/>
          </w:tcPr>
          <w:p w14:paraId="28D69475" w14:textId="77777777" w:rsidR="00AA4643" w:rsidRDefault="00AA4643" w:rsidP="00AA4643">
            <w:pPr>
              <w:pStyle w:val="Style1"/>
              <w:kinsoku w:val="0"/>
              <w:autoSpaceDE/>
              <w:autoSpaceDN/>
              <w:adjustRightInd/>
              <w:spacing w:line="276" w:lineRule="auto"/>
              <w:rPr>
                <w:rStyle w:val="CharacterStyle1"/>
                <w:rFonts w:ascii="Verdana" w:hAnsi="Verdana" w:cs="Arial"/>
                <w:color w:val="0C1116"/>
                <w:sz w:val="22"/>
                <w:szCs w:val="22"/>
              </w:rPr>
            </w:pPr>
          </w:p>
        </w:tc>
      </w:tr>
      <w:tr w:rsidR="00AA4643" w14:paraId="7A4CB551" w14:textId="77777777" w:rsidTr="003901C5">
        <w:trPr>
          <w:cantSplit/>
          <w:trHeight w:val="454"/>
        </w:trPr>
        <w:tc>
          <w:tcPr>
            <w:tcW w:w="985" w:type="dxa"/>
            <w:vAlign w:val="center"/>
          </w:tcPr>
          <w:p w14:paraId="5BD8D8E5" w14:textId="77777777" w:rsidR="00AA4643" w:rsidRDefault="00AA4643" w:rsidP="00AA4643">
            <w:pPr>
              <w:pStyle w:val="Style1"/>
              <w:kinsoku w:val="0"/>
              <w:autoSpaceDE/>
              <w:autoSpaceDN/>
              <w:adjustRightInd/>
              <w:spacing w:line="276" w:lineRule="auto"/>
              <w:rPr>
                <w:rStyle w:val="CharacterStyle1"/>
                <w:rFonts w:ascii="Verdana" w:hAnsi="Verdana" w:cs="Arial"/>
                <w:color w:val="0C1116"/>
                <w:sz w:val="22"/>
                <w:szCs w:val="22"/>
              </w:rPr>
            </w:pPr>
            <w:r>
              <w:rPr>
                <w:rStyle w:val="CharacterStyle1"/>
                <w:rFonts w:ascii="Verdana" w:hAnsi="Verdana" w:cs="Arial"/>
                <w:color w:val="0C1116"/>
                <w:sz w:val="22"/>
                <w:szCs w:val="22"/>
              </w:rPr>
              <w:t>FAX</w:t>
            </w:r>
          </w:p>
        </w:tc>
        <w:tc>
          <w:tcPr>
            <w:tcW w:w="2956" w:type="dxa"/>
            <w:gridSpan w:val="3"/>
            <w:vAlign w:val="center"/>
          </w:tcPr>
          <w:p w14:paraId="2905ACD9" w14:textId="77777777" w:rsidR="00AA4643" w:rsidRDefault="00AA4643" w:rsidP="00AA4643">
            <w:pPr>
              <w:pStyle w:val="Style1"/>
              <w:kinsoku w:val="0"/>
              <w:autoSpaceDE/>
              <w:autoSpaceDN/>
              <w:adjustRightInd/>
              <w:spacing w:line="276" w:lineRule="auto"/>
              <w:rPr>
                <w:rStyle w:val="CharacterStyle1"/>
                <w:rFonts w:ascii="Verdana" w:hAnsi="Verdana" w:cs="Arial"/>
                <w:color w:val="0C1116"/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59C4CAA3" w14:textId="77777777" w:rsidR="00AA4643" w:rsidRDefault="00AA4643" w:rsidP="00AA4643">
            <w:pPr>
              <w:pStyle w:val="Style1"/>
              <w:kinsoku w:val="0"/>
              <w:autoSpaceDE/>
              <w:autoSpaceDN/>
              <w:adjustRightInd/>
              <w:spacing w:line="276" w:lineRule="auto"/>
              <w:rPr>
                <w:rStyle w:val="CharacterStyle1"/>
                <w:rFonts w:ascii="Verdana" w:hAnsi="Verdana" w:cs="Arial"/>
                <w:color w:val="0C1116"/>
                <w:sz w:val="22"/>
                <w:szCs w:val="22"/>
              </w:rPr>
            </w:pPr>
            <w:r>
              <w:rPr>
                <w:rStyle w:val="CharacterStyle1"/>
                <w:rFonts w:ascii="Verdana" w:hAnsi="Verdana" w:cs="Arial"/>
                <w:color w:val="0C1116"/>
                <w:sz w:val="22"/>
                <w:szCs w:val="22"/>
              </w:rPr>
              <w:t>PEC</w:t>
            </w:r>
          </w:p>
        </w:tc>
        <w:tc>
          <w:tcPr>
            <w:tcW w:w="4927" w:type="dxa"/>
            <w:gridSpan w:val="4"/>
            <w:vAlign w:val="center"/>
          </w:tcPr>
          <w:p w14:paraId="6D9EA5D4" w14:textId="77777777" w:rsidR="00AA4643" w:rsidRDefault="00AA4643" w:rsidP="00AA4643">
            <w:pPr>
              <w:pStyle w:val="Style1"/>
              <w:kinsoku w:val="0"/>
              <w:autoSpaceDE/>
              <w:autoSpaceDN/>
              <w:adjustRightInd/>
              <w:spacing w:line="276" w:lineRule="auto"/>
              <w:rPr>
                <w:rStyle w:val="CharacterStyle1"/>
                <w:rFonts w:ascii="Verdana" w:hAnsi="Verdana" w:cs="Arial"/>
                <w:color w:val="0C1116"/>
                <w:sz w:val="22"/>
                <w:szCs w:val="22"/>
              </w:rPr>
            </w:pPr>
          </w:p>
        </w:tc>
      </w:tr>
    </w:tbl>
    <w:p w14:paraId="6BD4D5A4" w14:textId="77777777" w:rsidR="00AA4643" w:rsidRPr="00AA4643" w:rsidRDefault="00AA4643" w:rsidP="0033713F">
      <w:pPr>
        <w:pStyle w:val="Style1"/>
        <w:kinsoku w:val="0"/>
        <w:autoSpaceDE/>
        <w:autoSpaceDN/>
        <w:adjustRightInd/>
        <w:spacing w:line="480" w:lineRule="auto"/>
        <w:ind w:right="1416"/>
        <w:rPr>
          <w:rStyle w:val="CharacterStyle1"/>
          <w:rFonts w:ascii="Verdana" w:hAnsi="Verdana" w:cs="Arial"/>
          <w:color w:val="0C1116"/>
          <w:sz w:val="22"/>
          <w:szCs w:val="22"/>
        </w:rPr>
      </w:pPr>
    </w:p>
    <w:p w14:paraId="5F14E019" w14:textId="77777777" w:rsidR="00CF11B1" w:rsidRPr="00AA4643" w:rsidRDefault="00CF11B1" w:rsidP="003901C5">
      <w:pPr>
        <w:pStyle w:val="Style1"/>
        <w:kinsoku w:val="0"/>
        <w:autoSpaceDE/>
        <w:autoSpaceDN/>
        <w:adjustRightInd/>
        <w:spacing w:line="276" w:lineRule="auto"/>
        <w:jc w:val="both"/>
        <w:rPr>
          <w:rStyle w:val="CharacterStyle1"/>
          <w:rFonts w:ascii="Verdana" w:hAnsi="Verdana" w:cs="Tahoma"/>
          <w:b/>
          <w:bCs/>
          <w:color w:val="0C1116"/>
          <w:spacing w:val="-1"/>
          <w:sz w:val="22"/>
          <w:szCs w:val="22"/>
        </w:rPr>
      </w:pPr>
      <w:r w:rsidRPr="00AA4643">
        <w:rPr>
          <w:rStyle w:val="CharacterStyle1"/>
          <w:rFonts w:ascii="Verdana" w:hAnsi="Verdana" w:cs="Tahoma"/>
          <w:b/>
          <w:bCs/>
          <w:color w:val="0C1116"/>
          <w:spacing w:val="2"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</w:t>
      </w:r>
      <w:r w:rsidRPr="00AA4643">
        <w:rPr>
          <w:rStyle w:val="CharacterStyle1"/>
          <w:rFonts w:ascii="Verdana" w:hAnsi="Verdana" w:cs="Tahoma"/>
          <w:b/>
          <w:bCs/>
          <w:color w:val="0C1116"/>
          <w:spacing w:val="-5"/>
          <w:sz w:val="22"/>
          <w:szCs w:val="22"/>
        </w:rPr>
        <w:t xml:space="preserve">la decadenza dai benefici eventualmente ottenuti ai sensi dell'art. 75 del d.P.R. n. 445 del 28 dicembre 2000 e </w:t>
      </w:r>
      <w:r w:rsidRPr="00AA4643">
        <w:rPr>
          <w:rStyle w:val="CharacterStyle1"/>
          <w:rFonts w:ascii="Verdana" w:hAnsi="Verdana" w:cs="Tahoma"/>
          <w:b/>
          <w:bCs/>
          <w:color w:val="0C1116"/>
          <w:sz w:val="22"/>
          <w:szCs w:val="22"/>
        </w:rPr>
        <w:t xml:space="preserve">l'applicazione di ogni altra sanzione prevista dalla legge, nella predetta qualità, ai sensi e per gli effetti di cui </w:t>
      </w:r>
      <w:r w:rsidRPr="00AA4643">
        <w:rPr>
          <w:rStyle w:val="CharacterStyle1"/>
          <w:rFonts w:ascii="Verdana" w:hAnsi="Verdana" w:cs="Tahoma"/>
          <w:b/>
          <w:bCs/>
          <w:color w:val="0C1116"/>
          <w:spacing w:val="-1"/>
          <w:sz w:val="22"/>
          <w:szCs w:val="22"/>
        </w:rPr>
        <w:t>agli arti. 46 e 47 del d.P.R. n. 445 del 28 dicembre 2000</w:t>
      </w:r>
    </w:p>
    <w:p w14:paraId="3EE61219" w14:textId="77777777" w:rsidR="007A7676" w:rsidRPr="00AA4643" w:rsidRDefault="007A7676" w:rsidP="003901C5">
      <w:pPr>
        <w:spacing w:line="276" w:lineRule="auto"/>
        <w:rPr>
          <w:rFonts w:ascii="Verdana" w:hAnsi="Verdana"/>
          <w:sz w:val="22"/>
          <w:szCs w:val="22"/>
        </w:rPr>
      </w:pPr>
    </w:p>
    <w:p w14:paraId="1B511BF5" w14:textId="77777777" w:rsidR="007A6EF4" w:rsidRPr="00AA4643" w:rsidRDefault="007A6EF4" w:rsidP="003901C5">
      <w:pPr>
        <w:pStyle w:val="Style1"/>
        <w:kinsoku w:val="0"/>
        <w:autoSpaceDE/>
        <w:autoSpaceDN/>
        <w:adjustRightInd/>
        <w:spacing w:line="276" w:lineRule="auto"/>
        <w:jc w:val="both"/>
        <w:rPr>
          <w:rStyle w:val="CharacterStyle1"/>
          <w:rFonts w:ascii="Verdana" w:hAnsi="Verdana" w:cs="Tahoma"/>
          <w:b/>
          <w:bCs/>
          <w:color w:val="0C1116"/>
          <w:spacing w:val="1"/>
          <w:sz w:val="22"/>
          <w:szCs w:val="22"/>
        </w:rPr>
      </w:pPr>
      <w:r w:rsidRPr="00AA4643">
        <w:rPr>
          <w:rStyle w:val="CharacterStyle1"/>
          <w:rFonts w:ascii="Verdana" w:hAnsi="Verdana" w:cs="Tahoma"/>
          <w:b/>
          <w:bCs/>
          <w:color w:val="0C1116"/>
          <w:spacing w:val="-1"/>
          <w:sz w:val="22"/>
          <w:szCs w:val="22"/>
        </w:rPr>
        <w:t xml:space="preserve">dichiara nella predetta qualità, ai sensi e per gli effetti di cui agli artt. 46 e 47 del d.P.R. n. 445 del 28 dicembre 2000, </w:t>
      </w:r>
      <w:r w:rsidRPr="00AA4643">
        <w:rPr>
          <w:rStyle w:val="CharacterStyle1"/>
          <w:rFonts w:ascii="Verdana" w:hAnsi="Verdana" w:cs="Tahoma"/>
          <w:b/>
          <w:bCs/>
          <w:color w:val="0C1116"/>
          <w:spacing w:val="1"/>
          <w:sz w:val="22"/>
          <w:szCs w:val="22"/>
        </w:rPr>
        <w:t>e sotto comminatoria delle sanzioni sopra indicate:</w:t>
      </w:r>
    </w:p>
    <w:p w14:paraId="11AA3570" w14:textId="77777777" w:rsidR="007A6EF4" w:rsidRPr="00AA4643" w:rsidRDefault="007A6EF4" w:rsidP="003901C5">
      <w:pPr>
        <w:spacing w:line="276" w:lineRule="auto"/>
        <w:rPr>
          <w:rFonts w:ascii="Verdana" w:hAnsi="Verdana"/>
          <w:sz w:val="22"/>
          <w:szCs w:val="22"/>
        </w:rPr>
      </w:pPr>
    </w:p>
    <w:p w14:paraId="49D0BC57" w14:textId="77777777" w:rsidR="00917507" w:rsidRPr="00AA4643" w:rsidRDefault="00917507" w:rsidP="003901C5">
      <w:pPr>
        <w:pStyle w:val="Style2"/>
        <w:numPr>
          <w:ilvl w:val="0"/>
          <w:numId w:val="4"/>
        </w:numPr>
        <w:kinsoku w:val="0"/>
        <w:autoSpaceDE/>
        <w:autoSpaceDN/>
        <w:spacing w:line="276" w:lineRule="auto"/>
        <w:rPr>
          <w:rStyle w:val="CharacterStyle2"/>
          <w:rFonts w:ascii="Verdana" w:hAnsi="Verdana"/>
          <w:spacing w:val="4"/>
          <w:sz w:val="22"/>
          <w:szCs w:val="22"/>
        </w:rPr>
      </w:pPr>
      <w:r w:rsidRPr="00AA4643">
        <w:rPr>
          <w:rStyle w:val="CharacterStyle2"/>
          <w:rFonts w:ascii="Verdana" w:hAnsi="Verdana"/>
          <w:spacing w:val="6"/>
          <w:sz w:val="22"/>
          <w:szCs w:val="22"/>
        </w:rPr>
        <w:t xml:space="preserve">che </w:t>
      </w:r>
      <w:r w:rsidR="00AB0B77" w:rsidRPr="00AA4643">
        <w:rPr>
          <w:rStyle w:val="CharacterStyle2"/>
          <w:rFonts w:ascii="Verdana" w:hAnsi="Verdana"/>
          <w:spacing w:val="6"/>
          <w:sz w:val="22"/>
          <w:szCs w:val="22"/>
        </w:rPr>
        <w:t>la struttura</w:t>
      </w:r>
      <w:r w:rsidRPr="00AA4643">
        <w:rPr>
          <w:rStyle w:val="CharacterStyle2"/>
          <w:rFonts w:ascii="Verdana" w:hAnsi="Verdana"/>
          <w:spacing w:val="6"/>
          <w:sz w:val="22"/>
          <w:szCs w:val="22"/>
        </w:rPr>
        <w:t xml:space="preserve"> detiene tutte le autorizzazioni amministrative, i nulla osta, le licenze, i pareri ed i </w:t>
      </w:r>
      <w:r w:rsidRPr="00AA4643">
        <w:rPr>
          <w:rStyle w:val="CharacterStyle2"/>
          <w:rFonts w:ascii="Verdana" w:hAnsi="Verdana"/>
          <w:spacing w:val="2"/>
          <w:sz w:val="22"/>
          <w:szCs w:val="22"/>
        </w:rPr>
        <w:t xml:space="preserve">permessi, comunque denominati, necessari per l'esercizio della propria attività e che si trova in condizione di </w:t>
      </w:r>
      <w:r w:rsidRPr="00AA4643">
        <w:rPr>
          <w:rStyle w:val="CharacterStyle2"/>
          <w:rFonts w:ascii="Verdana" w:hAnsi="Verdana"/>
          <w:spacing w:val="4"/>
          <w:sz w:val="22"/>
          <w:szCs w:val="22"/>
        </w:rPr>
        <w:t>affidabilità morale, strutturali ed organizzative tali da poterne mantenere il possesso ai sensi di legge;</w:t>
      </w:r>
    </w:p>
    <w:p w14:paraId="67D6275A" w14:textId="77777777" w:rsidR="00917507" w:rsidRPr="00AA4643" w:rsidRDefault="00917507" w:rsidP="003901C5">
      <w:pPr>
        <w:pStyle w:val="Style2"/>
        <w:numPr>
          <w:ilvl w:val="0"/>
          <w:numId w:val="4"/>
        </w:numPr>
        <w:kinsoku w:val="0"/>
        <w:autoSpaceDE/>
        <w:autoSpaceDN/>
        <w:spacing w:line="276" w:lineRule="auto"/>
        <w:rPr>
          <w:rStyle w:val="CharacterStyle2"/>
          <w:rFonts w:ascii="Verdana" w:hAnsi="Verdana"/>
          <w:spacing w:val="3"/>
          <w:sz w:val="22"/>
          <w:szCs w:val="22"/>
        </w:rPr>
      </w:pPr>
      <w:r w:rsidRPr="00AA4643">
        <w:rPr>
          <w:rStyle w:val="CharacterStyle2"/>
          <w:rFonts w:ascii="Verdana" w:hAnsi="Verdana"/>
          <w:spacing w:val="6"/>
          <w:sz w:val="22"/>
          <w:szCs w:val="22"/>
        </w:rPr>
        <w:t xml:space="preserve">di essere consapevole che è necessario produrre, in allegato alla presente, copia </w:t>
      </w:r>
      <w:r w:rsidRPr="00AA4643">
        <w:rPr>
          <w:rStyle w:val="CharacterStyle2"/>
          <w:rFonts w:ascii="Verdana" w:hAnsi="Verdana"/>
          <w:bCs/>
          <w:spacing w:val="6"/>
          <w:sz w:val="22"/>
          <w:szCs w:val="22"/>
        </w:rPr>
        <w:t>del</w:t>
      </w:r>
      <w:r w:rsidRPr="00AA4643">
        <w:rPr>
          <w:rStyle w:val="CharacterStyle2"/>
          <w:rFonts w:ascii="Verdana" w:hAnsi="Verdana"/>
          <w:b/>
          <w:bCs/>
          <w:spacing w:val="6"/>
          <w:sz w:val="22"/>
          <w:szCs w:val="22"/>
        </w:rPr>
        <w:t xml:space="preserve"> </w:t>
      </w:r>
      <w:r w:rsidRPr="00AA4643">
        <w:rPr>
          <w:rStyle w:val="CharacterStyle2"/>
          <w:rFonts w:ascii="Verdana" w:hAnsi="Verdana"/>
          <w:spacing w:val="6"/>
          <w:sz w:val="22"/>
          <w:szCs w:val="22"/>
        </w:rPr>
        <w:t xml:space="preserve">documento di identità </w:t>
      </w:r>
      <w:r w:rsidRPr="00AA4643">
        <w:rPr>
          <w:rStyle w:val="CharacterStyle2"/>
          <w:rFonts w:ascii="Verdana" w:hAnsi="Verdana"/>
          <w:spacing w:val="3"/>
          <w:sz w:val="22"/>
          <w:szCs w:val="22"/>
        </w:rPr>
        <w:t>del sottoscrivente, in corso di validità;</w:t>
      </w:r>
    </w:p>
    <w:p w14:paraId="1DB0880E" w14:textId="23DBA7C3" w:rsidR="00405509" w:rsidRPr="00AA4643" w:rsidRDefault="00405509" w:rsidP="003901C5">
      <w:pPr>
        <w:pStyle w:val="Style2"/>
        <w:numPr>
          <w:ilvl w:val="0"/>
          <w:numId w:val="4"/>
        </w:numPr>
        <w:kinsoku w:val="0"/>
        <w:autoSpaceDE/>
        <w:autoSpaceDN/>
        <w:spacing w:line="276" w:lineRule="auto"/>
        <w:ind w:right="144"/>
        <w:jc w:val="left"/>
        <w:rPr>
          <w:rStyle w:val="CharacterStyle2"/>
          <w:rFonts w:ascii="Verdana" w:hAnsi="Verdana"/>
          <w:spacing w:val="3"/>
          <w:sz w:val="22"/>
          <w:szCs w:val="22"/>
        </w:rPr>
      </w:pPr>
      <w:r w:rsidRPr="00AA4643">
        <w:rPr>
          <w:rFonts w:ascii="Verdana" w:hAnsi="Verdana"/>
          <w:sz w:val="22"/>
          <w:szCs w:val="22"/>
        </w:rPr>
        <w:lastRenderedPageBreak/>
        <w:t xml:space="preserve">di essere pienamente in possesso dei requisiti speciali eventualmente imposti dalle normative di settore per la prestazione dei servizi previsti dal bando </w:t>
      </w:r>
      <w:r w:rsidR="00AB0B77" w:rsidRPr="00AA4643">
        <w:rPr>
          <w:rFonts w:ascii="Verdana" w:hAnsi="Verdana"/>
          <w:sz w:val="22"/>
          <w:szCs w:val="22"/>
        </w:rPr>
        <w:t>Collegi</w:t>
      </w:r>
      <w:r w:rsidR="002B2FCF" w:rsidRPr="00AA4643">
        <w:rPr>
          <w:rFonts w:ascii="Verdana" w:hAnsi="Verdana"/>
          <w:sz w:val="22"/>
          <w:szCs w:val="22"/>
        </w:rPr>
        <w:t xml:space="preserve"> </w:t>
      </w:r>
      <w:r w:rsidR="00AB0B77" w:rsidRPr="00AA4643">
        <w:rPr>
          <w:rFonts w:ascii="Verdana" w:hAnsi="Verdana"/>
          <w:sz w:val="22"/>
          <w:szCs w:val="22"/>
        </w:rPr>
        <w:t xml:space="preserve">Universitari </w:t>
      </w:r>
      <w:r w:rsidRPr="00AA4643">
        <w:rPr>
          <w:rFonts w:ascii="Verdana" w:hAnsi="Verdana"/>
          <w:sz w:val="22"/>
          <w:szCs w:val="22"/>
        </w:rPr>
        <w:t>20</w:t>
      </w:r>
      <w:r w:rsidR="004439CF">
        <w:rPr>
          <w:rFonts w:ascii="Verdana" w:hAnsi="Verdana"/>
          <w:sz w:val="22"/>
          <w:szCs w:val="22"/>
        </w:rPr>
        <w:t>21</w:t>
      </w:r>
      <w:r w:rsidR="002B2FCF" w:rsidRPr="00AA4643">
        <w:rPr>
          <w:rFonts w:ascii="Verdana" w:hAnsi="Verdana"/>
          <w:sz w:val="22"/>
          <w:szCs w:val="22"/>
        </w:rPr>
        <w:t>/20</w:t>
      </w:r>
      <w:r w:rsidR="009B2315" w:rsidRPr="00AA4643">
        <w:rPr>
          <w:rFonts w:ascii="Verdana" w:hAnsi="Verdana"/>
          <w:sz w:val="22"/>
          <w:szCs w:val="22"/>
        </w:rPr>
        <w:t>2</w:t>
      </w:r>
      <w:r w:rsidR="004439CF">
        <w:rPr>
          <w:rFonts w:ascii="Verdana" w:hAnsi="Verdana"/>
          <w:sz w:val="22"/>
          <w:szCs w:val="22"/>
        </w:rPr>
        <w:t>2</w:t>
      </w:r>
      <w:r w:rsidRPr="00AA4643">
        <w:rPr>
          <w:rFonts w:ascii="Verdana" w:hAnsi="Verdana"/>
          <w:sz w:val="22"/>
          <w:szCs w:val="22"/>
        </w:rPr>
        <w:t>;</w:t>
      </w:r>
    </w:p>
    <w:p w14:paraId="18604B31" w14:textId="77777777" w:rsidR="00917507" w:rsidRPr="00AA4643" w:rsidRDefault="00917507" w:rsidP="003901C5">
      <w:pPr>
        <w:pStyle w:val="Style1"/>
        <w:numPr>
          <w:ilvl w:val="0"/>
          <w:numId w:val="4"/>
        </w:numPr>
        <w:kinsoku w:val="0"/>
        <w:autoSpaceDE/>
        <w:autoSpaceDN/>
        <w:adjustRightInd/>
        <w:spacing w:line="276" w:lineRule="auto"/>
        <w:jc w:val="both"/>
        <w:rPr>
          <w:rStyle w:val="CharacterStyle2"/>
          <w:rFonts w:ascii="Verdana" w:hAnsi="Verdana" w:cs="Verdana"/>
          <w:color w:val="24282C"/>
          <w:spacing w:val="-6"/>
          <w:sz w:val="22"/>
          <w:szCs w:val="22"/>
        </w:rPr>
      </w:pPr>
      <w:r w:rsidRPr="00AA4643">
        <w:rPr>
          <w:rStyle w:val="CharacterStyle2"/>
          <w:rFonts w:ascii="Verdana" w:hAnsi="Verdana"/>
          <w:spacing w:val="4"/>
          <w:sz w:val="22"/>
          <w:szCs w:val="22"/>
        </w:rPr>
        <w:t xml:space="preserve">di essere in regola con quanto previsto dall'art. 37 del Decreto Legge n. 78 del 31 maggio 2010, convertito </w:t>
      </w:r>
      <w:r w:rsidRPr="00AA4643">
        <w:rPr>
          <w:rStyle w:val="CharacterStyle2"/>
          <w:rFonts w:ascii="Verdana" w:hAnsi="Verdana"/>
          <w:spacing w:val="5"/>
          <w:sz w:val="22"/>
          <w:szCs w:val="22"/>
        </w:rPr>
        <w:t xml:space="preserve">con </w:t>
      </w:r>
      <w:r w:rsidRPr="00AA4643">
        <w:rPr>
          <w:rStyle w:val="CharacterStyle1"/>
          <w:rFonts w:ascii="Verdana" w:hAnsi="Verdana"/>
          <w:spacing w:val="6"/>
          <w:sz w:val="22"/>
          <w:szCs w:val="22"/>
        </w:rPr>
        <w:t>legge</w:t>
      </w:r>
      <w:r w:rsidRPr="00AA4643">
        <w:rPr>
          <w:rStyle w:val="CharacterStyle2"/>
          <w:rFonts w:ascii="Verdana" w:hAnsi="Verdana"/>
          <w:spacing w:val="5"/>
          <w:sz w:val="22"/>
          <w:szCs w:val="22"/>
        </w:rPr>
        <w:t xml:space="preserve"> 30 luglio 2010 n. 122, e relative disposizioni di attuazione di cui al D.M. del 14 dicembre 2010, in </w:t>
      </w:r>
      <w:r w:rsidRPr="00AA4643">
        <w:rPr>
          <w:rStyle w:val="CharacterStyle2"/>
          <w:rFonts w:ascii="Verdana" w:hAnsi="Verdana"/>
          <w:spacing w:val="4"/>
          <w:sz w:val="22"/>
          <w:szCs w:val="22"/>
        </w:rPr>
        <w:t>tema di antiriciclaggio;</w:t>
      </w:r>
    </w:p>
    <w:p w14:paraId="413162EE" w14:textId="77777777" w:rsidR="00917507" w:rsidRPr="00AA4643" w:rsidRDefault="00917507" w:rsidP="003901C5">
      <w:pPr>
        <w:pStyle w:val="Style1"/>
        <w:numPr>
          <w:ilvl w:val="0"/>
          <w:numId w:val="4"/>
        </w:numPr>
        <w:kinsoku w:val="0"/>
        <w:autoSpaceDE/>
        <w:autoSpaceDN/>
        <w:adjustRightInd/>
        <w:spacing w:line="276" w:lineRule="auto"/>
        <w:jc w:val="both"/>
        <w:rPr>
          <w:rStyle w:val="CharacterStyle1"/>
          <w:rFonts w:ascii="Verdana" w:hAnsi="Verdana" w:cs="Verdana"/>
          <w:color w:val="24282C"/>
          <w:spacing w:val="-6"/>
          <w:sz w:val="22"/>
          <w:szCs w:val="22"/>
        </w:rPr>
      </w:pPr>
      <w:r w:rsidRPr="00AA4643">
        <w:rPr>
          <w:rStyle w:val="CharacterStyle1"/>
          <w:rFonts w:ascii="Verdana" w:hAnsi="Verdana" w:cs="Tahoma"/>
          <w:bCs/>
          <w:color w:val="24282C"/>
          <w:spacing w:val="2"/>
          <w:sz w:val="22"/>
          <w:szCs w:val="22"/>
        </w:rPr>
        <w:t xml:space="preserve">che non è azienda o società sottoposta a sequestro o confisca </w:t>
      </w:r>
      <w:r w:rsidRPr="00AA4643">
        <w:rPr>
          <w:rStyle w:val="CharacterStyle1"/>
          <w:rFonts w:ascii="Verdana" w:hAnsi="Verdana" w:cs="Verdana"/>
          <w:color w:val="24282C"/>
          <w:spacing w:val="2"/>
          <w:sz w:val="22"/>
          <w:szCs w:val="22"/>
        </w:rPr>
        <w:t xml:space="preserve">ai sensi dell'articolo 12-sexies del </w:t>
      </w:r>
      <w:r w:rsidRPr="00AA4643">
        <w:rPr>
          <w:rStyle w:val="CharacterStyle1"/>
          <w:rFonts w:ascii="Verdana" w:hAnsi="Verdana" w:cs="Verdana"/>
          <w:color w:val="24282C"/>
          <w:spacing w:val="-8"/>
          <w:sz w:val="22"/>
          <w:szCs w:val="22"/>
        </w:rPr>
        <w:t xml:space="preserve">decreto-legge 8 giugno 1992, n. 306, convertito, con modificazioni, dalla legge 7 agosto 1992, n. 356, o della </w:t>
      </w:r>
      <w:r w:rsidRPr="00AA4643">
        <w:rPr>
          <w:rStyle w:val="CharacterStyle1"/>
          <w:rFonts w:ascii="Verdana" w:hAnsi="Verdana" w:cs="Verdana"/>
          <w:color w:val="24282C"/>
          <w:spacing w:val="-6"/>
          <w:sz w:val="22"/>
          <w:szCs w:val="22"/>
        </w:rPr>
        <w:t>legge 31 maggio 1965, n. 575, affidata ad un custode o amministratore giudiziario o finanziario;</w:t>
      </w:r>
    </w:p>
    <w:p w14:paraId="1EAD0CEB" w14:textId="77777777" w:rsidR="003901C5" w:rsidRDefault="003901C5" w:rsidP="003901C5">
      <w:pPr>
        <w:pStyle w:val="Style3"/>
        <w:kinsoku w:val="0"/>
        <w:autoSpaceDE/>
        <w:autoSpaceDN/>
        <w:adjustRightInd/>
        <w:spacing w:line="276" w:lineRule="auto"/>
        <w:ind w:left="444" w:firstLine="420"/>
        <w:rPr>
          <w:rStyle w:val="CharacterStyle3"/>
          <w:spacing w:val="-2"/>
          <w:sz w:val="22"/>
          <w:szCs w:val="22"/>
        </w:rPr>
      </w:pPr>
    </w:p>
    <w:p w14:paraId="6FD55FA5" w14:textId="77777777" w:rsidR="00917507" w:rsidRPr="00AA4643" w:rsidRDefault="00917507" w:rsidP="003901C5">
      <w:pPr>
        <w:pStyle w:val="Style3"/>
        <w:kinsoku w:val="0"/>
        <w:autoSpaceDE/>
        <w:autoSpaceDN/>
        <w:adjustRightInd/>
        <w:spacing w:line="276" w:lineRule="auto"/>
        <w:ind w:left="444" w:firstLine="420"/>
        <w:rPr>
          <w:rStyle w:val="CharacterStyle3"/>
          <w:spacing w:val="-2"/>
          <w:sz w:val="22"/>
          <w:szCs w:val="22"/>
        </w:rPr>
      </w:pPr>
      <w:r w:rsidRPr="00AA4643">
        <w:rPr>
          <w:rStyle w:val="CharacterStyle3"/>
          <w:spacing w:val="-2"/>
          <w:sz w:val="22"/>
          <w:szCs w:val="22"/>
        </w:rPr>
        <w:t>[oppure]</w:t>
      </w:r>
    </w:p>
    <w:p w14:paraId="67C339B2" w14:textId="77777777" w:rsidR="00917507" w:rsidRPr="00AA4643" w:rsidRDefault="00917507" w:rsidP="003901C5">
      <w:pPr>
        <w:pStyle w:val="Style3"/>
        <w:kinsoku w:val="0"/>
        <w:autoSpaceDE/>
        <w:autoSpaceDN/>
        <w:adjustRightInd/>
        <w:spacing w:line="276" w:lineRule="auto"/>
        <w:ind w:left="444" w:firstLine="420"/>
        <w:rPr>
          <w:rStyle w:val="CharacterStyle3"/>
          <w:spacing w:val="-2"/>
          <w:sz w:val="22"/>
          <w:szCs w:val="22"/>
        </w:rPr>
      </w:pPr>
    </w:p>
    <w:p w14:paraId="47894C23" w14:textId="77777777" w:rsidR="00917507" w:rsidRPr="00AA4643" w:rsidRDefault="00917507" w:rsidP="003901C5">
      <w:pPr>
        <w:pStyle w:val="Style1"/>
        <w:numPr>
          <w:ilvl w:val="0"/>
          <w:numId w:val="4"/>
        </w:numPr>
        <w:kinsoku w:val="0"/>
        <w:autoSpaceDE/>
        <w:autoSpaceDN/>
        <w:adjustRightInd/>
        <w:spacing w:line="276" w:lineRule="auto"/>
        <w:jc w:val="both"/>
        <w:rPr>
          <w:rStyle w:val="CharacterStyle1"/>
          <w:rFonts w:ascii="Verdana" w:hAnsi="Verdana" w:cs="Verdana"/>
          <w:color w:val="24282C"/>
          <w:spacing w:val="-6"/>
          <w:sz w:val="22"/>
          <w:szCs w:val="22"/>
        </w:rPr>
      </w:pPr>
      <w:r w:rsidRPr="00AA4643">
        <w:rPr>
          <w:rStyle w:val="CharacterStyle1"/>
          <w:rFonts w:ascii="Verdana" w:hAnsi="Verdana" w:cs="Tahoma"/>
          <w:bCs/>
          <w:color w:val="24282C"/>
          <w:sz w:val="22"/>
          <w:szCs w:val="22"/>
        </w:rPr>
        <w:t xml:space="preserve">che è azienda o società sottoposta a sequestro o confisca </w:t>
      </w:r>
      <w:r w:rsidRPr="00AA4643">
        <w:rPr>
          <w:rStyle w:val="CharacterStyle1"/>
          <w:rFonts w:ascii="Verdana" w:hAnsi="Verdana" w:cs="Verdana"/>
          <w:color w:val="24282C"/>
          <w:sz w:val="22"/>
          <w:szCs w:val="22"/>
        </w:rPr>
        <w:t>ai sensi dell'articolo 12-sexies del decreto-</w:t>
      </w:r>
      <w:r w:rsidRPr="00AA4643">
        <w:rPr>
          <w:rStyle w:val="CharacterStyle1"/>
          <w:rFonts w:ascii="Verdana" w:hAnsi="Verdana" w:cs="Verdana"/>
          <w:color w:val="24282C"/>
          <w:spacing w:val="-5"/>
          <w:sz w:val="22"/>
          <w:szCs w:val="22"/>
        </w:rPr>
        <w:t xml:space="preserve">legge 8 giugno 1992, n. 306, convertito, con modificazioni, dalla legge 7 agosto 1992, n. 356, o della legge 31 maggio 1965, n. 575, ed affidata ad un custode o amministratore giudiziario o finanziario, in base al </w:t>
      </w:r>
      <w:r w:rsidRPr="00AA4643">
        <w:rPr>
          <w:rStyle w:val="CharacterStyle1"/>
          <w:rFonts w:ascii="Verdana" w:hAnsi="Verdana" w:cs="Verdana"/>
          <w:color w:val="24282C"/>
          <w:spacing w:val="-6"/>
          <w:sz w:val="22"/>
          <w:szCs w:val="22"/>
        </w:rPr>
        <w:t>seguente provvedimento:</w:t>
      </w:r>
    </w:p>
    <w:p w14:paraId="793AB8D2" w14:textId="77777777" w:rsidR="00514D15" w:rsidRPr="00AA4643" w:rsidRDefault="00514D15" w:rsidP="003901C5">
      <w:pPr>
        <w:pStyle w:val="Style1"/>
        <w:kinsoku w:val="0"/>
        <w:autoSpaceDE/>
        <w:autoSpaceDN/>
        <w:adjustRightInd/>
        <w:spacing w:line="276" w:lineRule="auto"/>
        <w:ind w:left="576"/>
        <w:jc w:val="both"/>
        <w:rPr>
          <w:rStyle w:val="CharacterStyle1"/>
          <w:rFonts w:ascii="Verdana" w:hAnsi="Verdana" w:cs="Verdana"/>
          <w:color w:val="24282C"/>
          <w:spacing w:val="-4"/>
          <w:sz w:val="22"/>
          <w:szCs w:val="22"/>
        </w:rPr>
      </w:pPr>
    </w:p>
    <w:tbl>
      <w:tblPr>
        <w:tblStyle w:val="Grigliatabella"/>
        <w:tblW w:w="8844" w:type="dxa"/>
        <w:tblInd w:w="799" w:type="dxa"/>
        <w:tblLayout w:type="fixed"/>
        <w:tblLook w:val="04A0" w:firstRow="1" w:lastRow="0" w:firstColumn="1" w:lastColumn="0" w:noHBand="0" w:noVBand="1"/>
      </w:tblPr>
      <w:tblGrid>
        <w:gridCol w:w="2211"/>
        <w:gridCol w:w="2211"/>
        <w:gridCol w:w="2211"/>
        <w:gridCol w:w="2211"/>
      </w:tblGrid>
      <w:tr w:rsidR="00514D15" w:rsidRPr="003901C5" w14:paraId="1DE29A56" w14:textId="77777777" w:rsidTr="003901C5">
        <w:trPr>
          <w:trHeight w:val="964"/>
        </w:trPr>
        <w:tc>
          <w:tcPr>
            <w:tcW w:w="2211" w:type="dxa"/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</w:tcPr>
          <w:p w14:paraId="5CD155E3" w14:textId="77777777" w:rsidR="00514D15" w:rsidRPr="003901C5" w:rsidRDefault="00514D15" w:rsidP="003901C5">
            <w:pPr>
              <w:pStyle w:val="Style1"/>
              <w:kinsoku w:val="0"/>
              <w:autoSpaceDE/>
              <w:autoSpaceDN/>
              <w:adjustRightInd/>
              <w:spacing w:line="276" w:lineRule="auto"/>
              <w:jc w:val="center"/>
              <w:rPr>
                <w:rStyle w:val="CharacterStyle1"/>
                <w:rFonts w:ascii="Verdana" w:hAnsi="Verdana" w:cs="Verdana"/>
                <w:color w:val="24282C"/>
                <w:sz w:val="22"/>
                <w:szCs w:val="22"/>
              </w:rPr>
            </w:pPr>
            <w:r w:rsidRPr="003901C5">
              <w:rPr>
                <w:rStyle w:val="CharacterStyle1"/>
                <w:rFonts w:ascii="Verdana" w:hAnsi="Verdana" w:cs="Verdana"/>
                <w:color w:val="24282C"/>
                <w:sz w:val="22"/>
                <w:szCs w:val="22"/>
              </w:rPr>
              <w:t xml:space="preserve">Numero e anno del </w:t>
            </w:r>
            <w:r w:rsidR="00AA4643" w:rsidRPr="003901C5">
              <w:rPr>
                <w:rStyle w:val="CharacterStyle1"/>
                <w:rFonts w:ascii="Verdana" w:hAnsi="Verdana" w:cs="Verdana"/>
                <w:color w:val="24282C"/>
                <w:sz w:val="22"/>
                <w:szCs w:val="22"/>
              </w:rPr>
              <w:t>p</w:t>
            </w:r>
            <w:r w:rsidRPr="003901C5">
              <w:rPr>
                <w:rStyle w:val="CharacterStyle1"/>
                <w:rFonts w:ascii="Verdana" w:hAnsi="Verdana" w:cs="Verdana"/>
                <w:color w:val="24282C"/>
                <w:sz w:val="22"/>
                <w:szCs w:val="22"/>
              </w:rPr>
              <w:t>rovvedimento di sequestro o di confisca</w:t>
            </w:r>
          </w:p>
        </w:tc>
        <w:tc>
          <w:tcPr>
            <w:tcW w:w="2211" w:type="dxa"/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</w:tcPr>
          <w:p w14:paraId="65D8BA35" w14:textId="77777777" w:rsidR="00514D15" w:rsidRPr="003901C5" w:rsidRDefault="00514D15" w:rsidP="003901C5">
            <w:pPr>
              <w:pStyle w:val="Style1"/>
              <w:kinsoku w:val="0"/>
              <w:autoSpaceDE/>
              <w:autoSpaceDN/>
              <w:adjustRightInd/>
              <w:spacing w:line="276" w:lineRule="auto"/>
              <w:jc w:val="center"/>
              <w:rPr>
                <w:rStyle w:val="CharacterStyle1"/>
                <w:rFonts w:ascii="Verdana" w:hAnsi="Verdana" w:cs="Verdana"/>
                <w:color w:val="24282C"/>
                <w:sz w:val="22"/>
                <w:szCs w:val="22"/>
              </w:rPr>
            </w:pPr>
            <w:r w:rsidRPr="003901C5">
              <w:rPr>
                <w:rStyle w:val="CharacterStyle1"/>
                <w:rFonts w:ascii="Verdana" w:hAnsi="Verdana" w:cs="Verdana"/>
                <w:color w:val="24282C"/>
                <w:sz w:val="22"/>
                <w:szCs w:val="22"/>
              </w:rPr>
              <w:t>Giudice emittente</w:t>
            </w:r>
          </w:p>
        </w:tc>
        <w:tc>
          <w:tcPr>
            <w:tcW w:w="2211" w:type="dxa"/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</w:tcPr>
          <w:p w14:paraId="466C6DCD" w14:textId="77777777" w:rsidR="00514D15" w:rsidRPr="003901C5" w:rsidRDefault="00514D15" w:rsidP="003901C5">
            <w:pPr>
              <w:pStyle w:val="Style1"/>
              <w:kinsoku w:val="0"/>
              <w:autoSpaceDE/>
              <w:autoSpaceDN/>
              <w:adjustRightInd/>
              <w:spacing w:line="276" w:lineRule="auto"/>
              <w:jc w:val="center"/>
              <w:rPr>
                <w:rStyle w:val="CharacterStyle1"/>
                <w:rFonts w:ascii="Verdana" w:hAnsi="Verdana" w:cs="Verdana"/>
                <w:color w:val="24282C"/>
                <w:sz w:val="22"/>
                <w:szCs w:val="22"/>
              </w:rPr>
            </w:pPr>
            <w:r w:rsidRPr="003901C5">
              <w:rPr>
                <w:rStyle w:val="CharacterStyle1"/>
                <w:rFonts w:ascii="Verdana" w:hAnsi="Verdana" w:cs="Verdana"/>
                <w:color w:val="24282C"/>
                <w:sz w:val="22"/>
                <w:szCs w:val="22"/>
              </w:rPr>
              <w:t>Natura del provvedimento</w:t>
            </w:r>
          </w:p>
        </w:tc>
        <w:tc>
          <w:tcPr>
            <w:tcW w:w="2211" w:type="dxa"/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</w:tcPr>
          <w:p w14:paraId="48BD368D" w14:textId="77777777" w:rsidR="00514D15" w:rsidRPr="003901C5" w:rsidRDefault="00514D15" w:rsidP="003901C5">
            <w:pPr>
              <w:pStyle w:val="Style1"/>
              <w:kinsoku w:val="0"/>
              <w:autoSpaceDE/>
              <w:autoSpaceDN/>
              <w:adjustRightInd/>
              <w:spacing w:line="276" w:lineRule="auto"/>
              <w:jc w:val="center"/>
              <w:rPr>
                <w:rStyle w:val="CharacterStyle1"/>
                <w:rFonts w:ascii="Verdana" w:hAnsi="Verdana" w:cs="Verdana"/>
                <w:color w:val="24282C"/>
                <w:sz w:val="22"/>
                <w:szCs w:val="22"/>
              </w:rPr>
            </w:pPr>
            <w:r w:rsidRPr="003901C5">
              <w:rPr>
                <w:rStyle w:val="CharacterStyle1"/>
                <w:rFonts w:ascii="Verdana" w:hAnsi="Verdana" w:cs="Verdana"/>
                <w:color w:val="24282C"/>
                <w:sz w:val="22"/>
                <w:szCs w:val="22"/>
              </w:rPr>
              <w:t>Nominativo del custode o dell’amministratore giudiziario o finanziario</w:t>
            </w:r>
          </w:p>
        </w:tc>
      </w:tr>
      <w:tr w:rsidR="00514D15" w:rsidRPr="003901C5" w14:paraId="6A536879" w14:textId="77777777" w:rsidTr="003901C5">
        <w:tc>
          <w:tcPr>
            <w:tcW w:w="2211" w:type="dxa"/>
            <w:tcMar>
              <w:left w:w="57" w:type="dxa"/>
              <w:right w:w="57" w:type="dxa"/>
            </w:tcMar>
          </w:tcPr>
          <w:p w14:paraId="1947AA4A" w14:textId="77777777" w:rsidR="00514D15" w:rsidRPr="003901C5" w:rsidRDefault="00514D15" w:rsidP="003901C5">
            <w:pPr>
              <w:pStyle w:val="Style1"/>
              <w:kinsoku w:val="0"/>
              <w:autoSpaceDE/>
              <w:autoSpaceDN/>
              <w:adjustRightInd/>
              <w:spacing w:line="276" w:lineRule="auto"/>
              <w:jc w:val="both"/>
              <w:rPr>
                <w:rStyle w:val="CharacterStyle1"/>
                <w:rFonts w:ascii="Verdana" w:hAnsi="Verdana" w:cs="Verdana"/>
                <w:color w:val="24282C"/>
                <w:sz w:val="22"/>
                <w:szCs w:val="22"/>
              </w:rPr>
            </w:pPr>
          </w:p>
          <w:p w14:paraId="6D5C9293" w14:textId="77777777" w:rsidR="00514D15" w:rsidRPr="003901C5" w:rsidRDefault="00AA4643" w:rsidP="003901C5">
            <w:pPr>
              <w:pStyle w:val="Style1"/>
              <w:kinsoku w:val="0"/>
              <w:autoSpaceDE/>
              <w:autoSpaceDN/>
              <w:adjustRightInd/>
              <w:spacing w:line="276" w:lineRule="auto"/>
              <w:jc w:val="both"/>
              <w:rPr>
                <w:rStyle w:val="CharacterStyle1"/>
                <w:rFonts w:ascii="Verdana" w:hAnsi="Verdana" w:cs="Verdana"/>
                <w:color w:val="24282C"/>
                <w:sz w:val="22"/>
                <w:szCs w:val="22"/>
              </w:rPr>
            </w:pPr>
            <w:r w:rsidRPr="003901C5">
              <w:rPr>
                <w:rStyle w:val="CharacterStyle1"/>
                <w:rFonts w:ascii="Verdana" w:hAnsi="Verdana" w:cs="Verdana"/>
                <w:color w:val="24282C"/>
                <w:sz w:val="22"/>
                <w:szCs w:val="22"/>
              </w:rPr>
              <w:t>--------------/-----</w:t>
            </w:r>
          </w:p>
        </w:tc>
        <w:tc>
          <w:tcPr>
            <w:tcW w:w="2211" w:type="dxa"/>
            <w:tcMar>
              <w:left w:w="57" w:type="dxa"/>
              <w:right w:w="57" w:type="dxa"/>
            </w:tcMar>
          </w:tcPr>
          <w:p w14:paraId="13700C5D" w14:textId="77777777" w:rsidR="00514D15" w:rsidRPr="003901C5" w:rsidRDefault="00514D15" w:rsidP="003901C5">
            <w:pPr>
              <w:pStyle w:val="Style1"/>
              <w:kinsoku w:val="0"/>
              <w:autoSpaceDE/>
              <w:autoSpaceDN/>
              <w:adjustRightInd/>
              <w:spacing w:line="276" w:lineRule="auto"/>
              <w:jc w:val="both"/>
              <w:rPr>
                <w:rStyle w:val="CharacterStyle1"/>
                <w:rFonts w:ascii="Verdana" w:hAnsi="Verdana" w:cs="Verdana"/>
                <w:color w:val="24282C"/>
                <w:sz w:val="22"/>
                <w:szCs w:val="22"/>
              </w:rPr>
            </w:pPr>
          </w:p>
          <w:p w14:paraId="4C97021C" w14:textId="77777777" w:rsidR="00514D15" w:rsidRPr="003901C5" w:rsidRDefault="00AA4643" w:rsidP="003901C5">
            <w:pPr>
              <w:pStyle w:val="Style1"/>
              <w:kinsoku w:val="0"/>
              <w:autoSpaceDE/>
              <w:autoSpaceDN/>
              <w:adjustRightInd/>
              <w:spacing w:line="276" w:lineRule="auto"/>
              <w:jc w:val="both"/>
              <w:rPr>
                <w:rStyle w:val="CharacterStyle1"/>
                <w:rFonts w:ascii="Verdana" w:hAnsi="Verdana" w:cs="Verdana"/>
                <w:color w:val="24282C"/>
                <w:sz w:val="22"/>
                <w:szCs w:val="22"/>
              </w:rPr>
            </w:pPr>
            <w:r w:rsidRPr="003901C5">
              <w:rPr>
                <w:rStyle w:val="CharacterStyle1"/>
                <w:rFonts w:ascii="Verdana" w:hAnsi="Verdana" w:cs="Verdana"/>
                <w:color w:val="24282C"/>
                <w:sz w:val="22"/>
                <w:szCs w:val="22"/>
              </w:rPr>
              <w:t>--------------------</w:t>
            </w:r>
          </w:p>
        </w:tc>
        <w:tc>
          <w:tcPr>
            <w:tcW w:w="2211" w:type="dxa"/>
            <w:tcMar>
              <w:left w:w="57" w:type="dxa"/>
              <w:right w:w="57" w:type="dxa"/>
            </w:tcMar>
          </w:tcPr>
          <w:p w14:paraId="5838BA19" w14:textId="77777777" w:rsidR="00514D15" w:rsidRPr="003901C5" w:rsidRDefault="00514D15" w:rsidP="003901C5">
            <w:pPr>
              <w:pStyle w:val="Style1"/>
              <w:numPr>
                <w:ilvl w:val="0"/>
                <w:numId w:val="7"/>
              </w:numPr>
              <w:kinsoku w:val="0"/>
              <w:autoSpaceDE/>
              <w:autoSpaceDN/>
              <w:adjustRightInd/>
              <w:spacing w:line="276" w:lineRule="auto"/>
              <w:ind w:left="0"/>
              <w:jc w:val="both"/>
              <w:rPr>
                <w:rStyle w:val="CharacterStyle1"/>
                <w:rFonts w:ascii="Verdana" w:hAnsi="Verdana" w:cs="Verdana"/>
                <w:color w:val="24282C"/>
                <w:sz w:val="22"/>
                <w:szCs w:val="22"/>
              </w:rPr>
            </w:pPr>
            <w:r w:rsidRPr="003901C5">
              <w:rPr>
                <w:rStyle w:val="CharacterStyle1"/>
                <w:rFonts w:ascii="Verdana" w:hAnsi="Verdana" w:cs="Verdana"/>
                <w:color w:val="24282C"/>
                <w:sz w:val="22"/>
                <w:szCs w:val="22"/>
              </w:rPr>
              <w:t>Art. 12-sexies della L. 356/92</w:t>
            </w:r>
          </w:p>
          <w:p w14:paraId="13482754" w14:textId="77777777" w:rsidR="00514D15" w:rsidRPr="003901C5" w:rsidRDefault="00514D15" w:rsidP="003901C5">
            <w:pPr>
              <w:pStyle w:val="Style1"/>
              <w:numPr>
                <w:ilvl w:val="0"/>
                <w:numId w:val="7"/>
              </w:numPr>
              <w:kinsoku w:val="0"/>
              <w:autoSpaceDE/>
              <w:autoSpaceDN/>
              <w:adjustRightInd/>
              <w:spacing w:line="276" w:lineRule="auto"/>
              <w:ind w:left="0"/>
              <w:jc w:val="both"/>
              <w:rPr>
                <w:rStyle w:val="CharacterStyle1"/>
                <w:rFonts w:ascii="Verdana" w:hAnsi="Verdana" w:cs="Verdana"/>
                <w:color w:val="24282C"/>
                <w:sz w:val="22"/>
                <w:szCs w:val="22"/>
              </w:rPr>
            </w:pPr>
            <w:r w:rsidRPr="003901C5">
              <w:rPr>
                <w:rStyle w:val="CharacterStyle1"/>
                <w:rFonts w:ascii="Verdana" w:hAnsi="Verdana" w:cs="Verdana"/>
                <w:color w:val="24282C"/>
                <w:sz w:val="22"/>
                <w:szCs w:val="22"/>
              </w:rPr>
              <w:t>L. 575/65</w:t>
            </w:r>
          </w:p>
        </w:tc>
        <w:tc>
          <w:tcPr>
            <w:tcW w:w="2211" w:type="dxa"/>
            <w:tcMar>
              <w:left w:w="57" w:type="dxa"/>
              <w:right w:w="57" w:type="dxa"/>
            </w:tcMar>
          </w:tcPr>
          <w:p w14:paraId="5219779D" w14:textId="77777777" w:rsidR="00514D15" w:rsidRPr="003901C5" w:rsidRDefault="00514D15" w:rsidP="003901C5">
            <w:pPr>
              <w:pStyle w:val="Style1"/>
              <w:kinsoku w:val="0"/>
              <w:autoSpaceDE/>
              <w:autoSpaceDN/>
              <w:adjustRightInd/>
              <w:spacing w:line="276" w:lineRule="auto"/>
              <w:jc w:val="both"/>
              <w:rPr>
                <w:rStyle w:val="CharacterStyle1"/>
                <w:rFonts w:ascii="Verdana" w:hAnsi="Verdana" w:cs="Verdana"/>
                <w:color w:val="24282C"/>
                <w:sz w:val="22"/>
                <w:szCs w:val="22"/>
              </w:rPr>
            </w:pPr>
          </w:p>
          <w:p w14:paraId="360EA16B" w14:textId="77777777" w:rsidR="00514D15" w:rsidRPr="003901C5" w:rsidRDefault="00514D15" w:rsidP="003901C5">
            <w:pPr>
              <w:pStyle w:val="Style1"/>
              <w:kinsoku w:val="0"/>
              <w:autoSpaceDE/>
              <w:autoSpaceDN/>
              <w:adjustRightInd/>
              <w:spacing w:line="276" w:lineRule="auto"/>
              <w:jc w:val="both"/>
              <w:rPr>
                <w:rStyle w:val="CharacterStyle1"/>
                <w:rFonts w:ascii="Verdana" w:hAnsi="Verdana" w:cs="Verdana"/>
                <w:color w:val="24282C"/>
                <w:sz w:val="22"/>
                <w:szCs w:val="22"/>
              </w:rPr>
            </w:pPr>
          </w:p>
        </w:tc>
      </w:tr>
    </w:tbl>
    <w:p w14:paraId="1CDBEBA9" w14:textId="77777777" w:rsidR="00514D15" w:rsidRPr="00AA4643" w:rsidRDefault="00514D15" w:rsidP="003901C5">
      <w:pPr>
        <w:pStyle w:val="Style1"/>
        <w:kinsoku w:val="0"/>
        <w:autoSpaceDE/>
        <w:autoSpaceDN/>
        <w:adjustRightInd/>
        <w:spacing w:line="276" w:lineRule="auto"/>
        <w:ind w:left="576"/>
        <w:jc w:val="both"/>
        <w:rPr>
          <w:rStyle w:val="CharacterStyle1"/>
          <w:rFonts w:ascii="Verdana" w:hAnsi="Verdana" w:cs="Verdana"/>
          <w:color w:val="24282C"/>
          <w:spacing w:val="-4"/>
          <w:sz w:val="22"/>
          <w:szCs w:val="22"/>
        </w:rPr>
      </w:pPr>
    </w:p>
    <w:p w14:paraId="3BEC75FB" w14:textId="77777777" w:rsidR="00A60C06" w:rsidRPr="00AA4643" w:rsidRDefault="00A60C06" w:rsidP="003901C5">
      <w:pPr>
        <w:pStyle w:val="Style1"/>
        <w:kinsoku w:val="0"/>
        <w:autoSpaceDE/>
        <w:autoSpaceDN/>
        <w:adjustRightInd/>
        <w:spacing w:line="276" w:lineRule="auto"/>
        <w:ind w:left="864"/>
        <w:jc w:val="both"/>
        <w:rPr>
          <w:rStyle w:val="CharacterStyle1"/>
          <w:rFonts w:ascii="Verdana" w:hAnsi="Verdana" w:cs="Verdana"/>
          <w:color w:val="24282C"/>
          <w:spacing w:val="-6"/>
          <w:sz w:val="22"/>
          <w:szCs w:val="22"/>
        </w:rPr>
      </w:pPr>
    </w:p>
    <w:p w14:paraId="7976F1E0" w14:textId="77777777" w:rsidR="00917507" w:rsidRPr="00AA4643" w:rsidRDefault="00917507" w:rsidP="003901C5">
      <w:pPr>
        <w:pStyle w:val="Style1"/>
        <w:numPr>
          <w:ilvl w:val="0"/>
          <w:numId w:val="4"/>
        </w:numPr>
        <w:kinsoku w:val="0"/>
        <w:autoSpaceDE/>
        <w:autoSpaceDN/>
        <w:adjustRightInd/>
        <w:spacing w:line="276" w:lineRule="auto"/>
        <w:jc w:val="both"/>
        <w:rPr>
          <w:rStyle w:val="CharacterStyle1"/>
          <w:rFonts w:ascii="Verdana" w:hAnsi="Verdana" w:cs="Verdana"/>
          <w:color w:val="24282C"/>
          <w:spacing w:val="-6"/>
          <w:sz w:val="22"/>
          <w:szCs w:val="22"/>
        </w:rPr>
      </w:pPr>
      <w:r w:rsidRPr="00AA4643">
        <w:rPr>
          <w:rStyle w:val="CharacterStyle1"/>
          <w:rFonts w:ascii="Verdana" w:hAnsi="Verdana" w:cs="Verdana"/>
          <w:color w:val="24282C"/>
          <w:spacing w:val="-4"/>
          <w:sz w:val="22"/>
          <w:szCs w:val="22"/>
        </w:rPr>
        <w:t xml:space="preserve">di non essere in stato di fallimento, di liquidazione coatta, di concordato preventivo, e che non risultano </w:t>
      </w:r>
      <w:r w:rsidRPr="00AA4643">
        <w:rPr>
          <w:rStyle w:val="CharacterStyle1"/>
          <w:rFonts w:ascii="Verdana" w:hAnsi="Verdana" w:cs="Verdana"/>
          <w:color w:val="24282C"/>
          <w:spacing w:val="-5"/>
          <w:sz w:val="22"/>
          <w:szCs w:val="22"/>
        </w:rPr>
        <w:t>pendenti</w:t>
      </w:r>
      <w:r w:rsidRPr="00AA4643">
        <w:rPr>
          <w:rStyle w:val="CharacterStyle1"/>
          <w:rFonts w:ascii="Verdana" w:hAnsi="Verdana" w:cs="Verdana"/>
          <w:color w:val="24282C"/>
          <w:spacing w:val="-6"/>
          <w:sz w:val="22"/>
          <w:szCs w:val="22"/>
        </w:rPr>
        <w:t xml:space="preserve"> nei propri confronti procedimenti volti alla dichiarazione di tali stati;</w:t>
      </w:r>
    </w:p>
    <w:p w14:paraId="632A1A74" w14:textId="77777777" w:rsidR="00614474" w:rsidRPr="00AA4643" w:rsidRDefault="00614474" w:rsidP="003901C5">
      <w:pPr>
        <w:pStyle w:val="Style1"/>
        <w:numPr>
          <w:ilvl w:val="0"/>
          <w:numId w:val="4"/>
        </w:numPr>
        <w:kinsoku w:val="0"/>
        <w:autoSpaceDE/>
        <w:autoSpaceDN/>
        <w:adjustRightInd/>
        <w:spacing w:line="276" w:lineRule="auto"/>
        <w:jc w:val="both"/>
        <w:rPr>
          <w:rStyle w:val="CharacterStyle1"/>
          <w:rFonts w:ascii="Verdana" w:hAnsi="Verdana" w:cs="Verdana"/>
          <w:color w:val="24282C"/>
          <w:spacing w:val="-6"/>
          <w:sz w:val="22"/>
          <w:szCs w:val="22"/>
        </w:rPr>
      </w:pPr>
      <w:r w:rsidRPr="00AA4643">
        <w:rPr>
          <w:rStyle w:val="CharacterStyle1"/>
          <w:rFonts w:ascii="Verdana" w:hAnsi="Verdana" w:cs="Verdana"/>
          <w:color w:val="24282C"/>
          <w:spacing w:val="-1"/>
          <w:sz w:val="22"/>
          <w:szCs w:val="22"/>
        </w:rPr>
        <w:t xml:space="preserve">che </w:t>
      </w:r>
      <w:r w:rsidR="00B94EEC" w:rsidRPr="00AA4643">
        <w:rPr>
          <w:rStyle w:val="CharacterStyle1"/>
          <w:rFonts w:ascii="Verdana" w:hAnsi="Verdana" w:cs="Verdana"/>
          <w:color w:val="24282C"/>
          <w:spacing w:val="-1"/>
          <w:sz w:val="22"/>
          <w:szCs w:val="22"/>
        </w:rPr>
        <w:t xml:space="preserve">non </w:t>
      </w:r>
      <w:r w:rsidRPr="00AA4643">
        <w:rPr>
          <w:rStyle w:val="CharacterStyle1"/>
          <w:rFonts w:ascii="Verdana" w:hAnsi="Verdana" w:cs="Verdana"/>
          <w:color w:val="24282C"/>
          <w:spacing w:val="-1"/>
          <w:sz w:val="22"/>
          <w:szCs w:val="22"/>
        </w:rPr>
        <w:t xml:space="preserve">è pendente procedimento per l'applicazione di una delle misure di prevenzione di cui all'articolo 3 </w:t>
      </w:r>
      <w:r w:rsidRPr="00AA4643">
        <w:rPr>
          <w:rStyle w:val="CharacterStyle1"/>
          <w:rFonts w:ascii="Verdana" w:hAnsi="Verdana" w:cs="Verdana"/>
          <w:color w:val="24282C"/>
          <w:spacing w:val="-4"/>
          <w:sz w:val="22"/>
          <w:szCs w:val="22"/>
        </w:rPr>
        <w:t xml:space="preserve">della L. 1423 del 27 dicembre 1956, o di una delle cause ostative previste dall'art. 10 della </w:t>
      </w:r>
      <w:r w:rsidR="00A60C06" w:rsidRPr="00AA4643">
        <w:rPr>
          <w:rStyle w:val="CharacterStyle1"/>
          <w:rFonts w:ascii="Verdana" w:hAnsi="Verdana" w:cs="Verdana"/>
          <w:color w:val="24282C"/>
          <w:spacing w:val="-4"/>
          <w:sz w:val="22"/>
          <w:szCs w:val="22"/>
        </w:rPr>
        <w:t>L.</w:t>
      </w:r>
      <w:r w:rsidRPr="00AA4643">
        <w:rPr>
          <w:rStyle w:val="CharacterStyle1"/>
          <w:rFonts w:ascii="Verdana" w:hAnsi="Verdana" w:cs="Tahoma"/>
          <w:bCs/>
          <w:color w:val="24282C"/>
          <w:spacing w:val="-4"/>
          <w:sz w:val="22"/>
          <w:szCs w:val="22"/>
        </w:rPr>
        <w:t xml:space="preserve"> </w:t>
      </w:r>
      <w:r w:rsidRPr="00AA4643">
        <w:rPr>
          <w:rStyle w:val="CharacterStyle1"/>
          <w:rFonts w:ascii="Verdana" w:hAnsi="Verdana" w:cs="Verdana"/>
          <w:color w:val="24282C"/>
          <w:spacing w:val="-4"/>
          <w:sz w:val="22"/>
          <w:szCs w:val="22"/>
        </w:rPr>
        <w:t xml:space="preserve">575 del 31 </w:t>
      </w:r>
      <w:r w:rsidRPr="00AA4643">
        <w:rPr>
          <w:rStyle w:val="CharacterStyle1"/>
          <w:rFonts w:ascii="Verdana" w:hAnsi="Verdana" w:cs="Verdana"/>
          <w:color w:val="24282C"/>
          <w:spacing w:val="-6"/>
          <w:sz w:val="22"/>
          <w:szCs w:val="22"/>
        </w:rPr>
        <w:t xml:space="preserve">maggio 1965, nei confronti del titolare dell'impresa o del direttore tecnico, se si tratta di impresa individuale; </w:t>
      </w:r>
      <w:r w:rsidRPr="00AA4643">
        <w:rPr>
          <w:rStyle w:val="CharacterStyle1"/>
          <w:rFonts w:ascii="Verdana" w:hAnsi="Verdana" w:cs="Verdana"/>
          <w:color w:val="24282C"/>
          <w:spacing w:val="-8"/>
          <w:sz w:val="22"/>
          <w:szCs w:val="22"/>
        </w:rPr>
        <w:t xml:space="preserve">nei confronti dei soci o del direttore tecnico, se si tratta di società in nome collettivo; nei confronti dei soci </w:t>
      </w:r>
      <w:r w:rsidRPr="00AA4643">
        <w:rPr>
          <w:rStyle w:val="CharacterStyle1"/>
          <w:rFonts w:ascii="Verdana" w:hAnsi="Verdana" w:cs="Verdana"/>
          <w:color w:val="24282C"/>
          <w:spacing w:val="-10"/>
          <w:sz w:val="22"/>
          <w:szCs w:val="22"/>
        </w:rPr>
        <w:t xml:space="preserve">accomandatari o del direttore tecnico, se si tratta di società in accomandita semplice; nei confronti dei propri </w:t>
      </w:r>
      <w:r w:rsidRPr="00AA4643">
        <w:rPr>
          <w:rStyle w:val="CharacterStyle1"/>
          <w:rFonts w:ascii="Verdana" w:hAnsi="Verdana" w:cs="Verdana"/>
          <w:color w:val="24282C"/>
          <w:spacing w:val="-3"/>
          <w:sz w:val="22"/>
          <w:szCs w:val="22"/>
        </w:rPr>
        <w:t xml:space="preserve">amministratori muniti di potere di rappresentanza, del proprio direttore tecnico, del socio unico (persona </w:t>
      </w:r>
      <w:r w:rsidRPr="00AA4643">
        <w:rPr>
          <w:rStyle w:val="CharacterStyle1"/>
          <w:rFonts w:ascii="Verdana" w:hAnsi="Verdana" w:cs="Verdana"/>
          <w:color w:val="24282C"/>
          <w:spacing w:val="-7"/>
          <w:sz w:val="22"/>
          <w:szCs w:val="22"/>
        </w:rPr>
        <w:t xml:space="preserve">fisica) ovvero del socio di maggioranza (persona fisica) per le società con meno di quattro soci, se si tratta di </w:t>
      </w:r>
      <w:r w:rsidRPr="00AA4643">
        <w:rPr>
          <w:rStyle w:val="CharacterStyle1"/>
          <w:rFonts w:ascii="Verdana" w:hAnsi="Verdana" w:cs="Verdana"/>
          <w:color w:val="24282C"/>
          <w:spacing w:val="-8"/>
          <w:sz w:val="22"/>
          <w:szCs w:val="22"/>
        </w:rPr>
        <w:t>altro tipo di società</w:t>
      </w:r>
      <w:r w:rsidR="00A60C06" w:rsidRPr="00AA4643">
        <w:rPr>
          <w:rStyle w:val="CharacterStyle1"/>
          <w:rFonts w:ascii="Verdana" w:hAnsi="Verdana" w:cs="Verdana"/>
          <w:color w:val="24282C"/>
          <w:spacing w:val="-8"/>
          <w:sz w:val="22"/>
          <w:szCs w:val="22"/>
        </w:rPr>
        <w:t>;</w:t>
      </w:r>
    </w:p>
    <w:p w14:paraId="6145CC8C" w14:textId="77777777" w:rsidR="00A60C06" w:rsidRPr="00AA4643" w:rsidRDefault="00A60C06" w:rsidP="003901C5">
      <w:pPr>
        <w:pStyle w:val="Style1"/>
        <w:numPr>
          <w:ilvl w:val="0"/>
          <w:numId w:val="4"/>
        </w:numPr>
        <w:kinsoku w:val="0"/>
        <w:autoSpaceDE/>
        <w:autoSpaceDN/>
        <w:adjustRightInd/>
        <w:spacing w:line="276" w:lineRule="auto"/>
        <w:jc w:val="both"/>
        <w:rPr>
          <w:rStyle w:val="CharacterStyle1"/>
          <w:rFonts w:ascii="Verdana" w:hAnsi="Verdana" w:cs="Tahoma"/>
          <w:color w:val="2A2F33"/>
          <w:spacing w:val="3"/>
          <w:sz w:val="22"/>
          <w:szCs w:val="22"/>
        </w:rPr>
      </w:pPr>
      <w:r w:rsidRPr="00AA4643">
        <w:rPr>
          <w:rStyle w:val="CharacterStyle1"/>
          <w:rFonts w:ascii="Verdana" w:hAnsi="Verdana" w:cs="Tahoma"/>
          <w:color w:val="2A2F33"/>
          <w:spacing w:val="2"/>
          <w:sz w:val="22"/>
          <w:szCs w:val="22"/>
        </w:rPr>
        <w:t xml:space="preserve">che non è stata pronunciata alcuna sentenza di condanna passata in giudicato, oppure decreto penale di </w:t>
      </w:r>
      <w:r w:rsidRPr="00AA4643">
        <w:rPr>
          <w:rStyle w:val="CharacterStyle1"/>
          <w:rFonts w:ascii="Verdana" w:hAnsi="Verdana" w:cs="Tahoma"/>
          <w:color w:val="2A2F33"/>
          <w:spacing w:val="4"/>
          <w:sz w:val="22"/>
          <w:szCs w:val="22"/>
        </w:rPr>
        <w:t xml:space="preserve">condanna divenuto irrevocabile, oppure sentenza di applicazione della pena su richiesta, ai sensi dell'art. 444 </w:t>
      </w:r>
      <w:r w:rsidRPr="00AA4643">
        <w:rPr>
          <w:rStyle w:val="CharacterStyle1"/>
          <w:rFonts w:ascii="Verdana" w:hAnsi="Verdana" w:cs="Tahoma"/>
          <w:color w:val="2A2F33"/>
          <w:spacing w:val="3"/>
          <w:sz w:val="22"/>
          <w:szCs w:val="22"/>
        </w:rPr>
        <w:t>del codice di procedura penale</w:t>
      </w:r>
      <w:r w:rsidR="00405509" w:rsidRPr="00AA4643">
        <w:rPr>
          <w:rFonts w:ascii="Verdana" w:hAnsi="Verdana" w:cs="Verdana"/>
          <w:sz w:val="22"/>
          <w:szCs w:val="22"/>
        </w:rPr>
        <w:t xml:space="preserve"> per tutti i reati di cui all’art.80, comma 1 del D.Lgs n.50/2016</w:t>
      </w:r>
      <w:r w:rsidRPr="00AA4643">
        <w:rPr>
          <w:rStyle w:val="CharacterStyle1"/>
          <w:rFonts w:ascii="Verdana" w:hAnsi="Verdana" w:cs="Tahoma"/>
          <w:color w:val="2A2F33"/>
          <w:spacing w:val="3"/>
          <w:sz w:val="22"/>
          <w:szCs w:val="22"/>
        </w:rPr>
        <w:t xml:space="preserve"> nei </w:t>
      </w:r>
      <w:r w:rsidRPr="00AA4643">
        <w:rPr>
          <w:rStyle w:val="CharacterStyle1"/>
          <w:rFonts w:ascii="Verdana" w:hAnsi="Verdana" w:cs="Tahoma"/>
          <w:color w:val="2A2F33"/>
          <w:spacing w:val="3"/>
          <w:sz w:val="22"/>
          <w:szCs w:val="22"/>
        </w:rPr>
        <w:lastRenderedPageBreak/>
        <w:t>confronti del titolare dell'impresa o del direttore tecni</w:t>
      </w:r>
      <w:r w:rsidRPr="00AA4643">
        <w:rPr>
          <w:rStyle w:val="CharacterStyle1"/>
          <w:rFonts w:ascii="Verdana" w:hAnsi="Verdana" w:cs="Tahoma"/>
          <w:color w:val="2A2F33"/>
          <w:spacing w:val="3"/>
          <w:sz w:val="22"/>
          <w:szCs w:val="22"/>
        </w:rPr>
        <w:softHyphen/>
      </w:r>
      <w:r w:rsidRPr="00AA4643">
        <w:rPr>
          <w:rStyle w:val="CharacterStyle1"/>
          <w:rFonts w:ascii="Verdana" w:hAnsi="Verdana" w:cs="Tahoma"/>
          <w:color w:val="2A2F33"/>
          <w:spacing w:val="5"/>
          <w:sz w:val="22"/>
          <w:szCs w:val="22"/>
        </w:rPr>
        <w:t xml:space="preserve">co, se si tratta di impresa individuale; nei confronti dei soci o del direttore tecnico, se si tratta di società in </w:t>
      </w:r>
      <w:r w:rsidRPr="00AA4643">
        <w:rPr>
          <w:rStyle w:val="CharacterStyle1"/>
          <w:rFonts w:ascii="Verdana" w:hAnsi="Verdana" w:cs="Tahoma"/>
          <w:color w:val="2A2F33"/>
          <w:spacing w:val="3"/>
          <w:sz w:val="22"/>
          <w:szCs w:val="22"/>
        </w:rPr>
        <w:t>nome collettivo; nei confronti dei soci accomandatari o del direttore tecnico, se si tratta di società in accoman</w:t>
      </w:r>
      <w:r w:rsidRPr="00AA4643">
        <w:rPr>
          <w:rStyle w:val="CharacterStyle1"/>
          <w:rFonts w:ascii="Verdana" w:hAnsi="Verdana" w:cs="Tahoma"/>
          <w:color w:val="2A2F33"/>
          <w:spacing w:val="3"/>
          <w:sz w:val="22"/>
          <w:szCs w:val="22"/>
        </w:rPr>
        <w:softHyphen/>
      </w:r>
      <w:r w:rsidRPr="00AA4643">
        <w:rPr>
          <w:rStyle w:val="CharacterStyle1"/>
          <w:rFonts w:ascii="Verdana" w:hAnsi="Verdana" w:cs="Tahoma"/>
          <w:color w:val="2A2F33"/>
          <w:spacing w:val="2"/>
          <w:sz w:val="22"/>
          <w:szCs w:val="22"/>
        </w:rPr>
        <w:t xml:space="preserve">dita semplice; nei confronti dei propri amministratori muniti di potere di rappresentanza, del proprio direttore </w:t>
      </w:r>
      <w:r w:rsidRPr="00AA4643">
        <w:rPr>
          <w:rStyle w:val="CharacterStyle1"/>
          <w:rFonts w:ascii="Verdana" w:hAnsi="Verdana" w:cs="Tahoma"/>
          <w:color w:val="2A2F33"/>
          <w:spacing w:val="5"/>
          <w:sz w:val="22"/>
          <w:szCs w:val="22"/>
        </w:rPr>
        <w:t xml:space="preserve">tecnico, del socio unico (persona fisica) ovvero del socio di maggioranza (persona fisica) per le società con </w:t>
      </w:r>
      <w:r w:rsidRPr="00AA4643">
        <w:rPr>
          <w:rStyle w:val="CharacterStyle1"/>
          <w:rFonts w:ascii="Verdana" w:hAnsi="Verdana" w:cs="Tahoma"/>
          <w:color w:val="2A2F33"/>
          <w:spacing w:val="3"/>
          <w:sz w:val="22"/>
          <w:szCs w:val="22"/>
        </w:rPr>
        <w:t>meno di quattro soci, se si tratta di altro tipo di società;</w:t>
      </w:r>
    </w:p>
    <w:p w14:paraId="4DC51317" w14:textId="77777777" w:rsidR="0032141D" w:rsidRPr="00AA4643" w:rsidRDefault="0032141D" w:rsidP="003901C5">
      <w:pPr>
        <w:pStyle w:val="Style1"/>
        <w:numPr>
          <w:ilvl w:val="0"/>
          <w:numId w:val="4"/>
        </w:numPr>
        <w:kinsoku w:val="0"/>
        <w:autoSpaceDE/>
        <w:autoSpaceDN/>
        <w:adjustRightInd/>
        <w:spacing w:line="276" w:lineRule="auto"/>
        <w:jc w:val="both"/>
        <w:rPr>
          <w:rStyle w:val="CharacterStyle2"/>
          <w:rFonts w:ascii="Verdana" w:hAnsi="Verdana"/>
          <w:b/>
          <w:bCs/>
          <w:color w:val="171D20"/>
          <w:spacing w:val="3"/>
          <w:sz w:val="22"/>
          <w:szCs w:val="22"/>
        </w:rPr>
      </w:pPr>
      <w:r w:rsidRPr="00AA4643">
        <w:rPr>
          <w:rStyle w:val="CharacterStyle2"/>
          <w:rFonts w:ascii="Verdana" w:hAnsi="Verdana"/>
          <w:color w:val="171D20"/>
          <w:spacing w:val="1"/>
          <w:sz w:val="22"/>
          <w:szCs w:val="22"/>
        </w:rPr>
        <w:t xml:space="preserve">che </w:t>
      </w:r>
      <w:r w:rsidRPr="00AA4643">
        <w:rPr>
          <w:rStyle w:val="CharacterStyle2"/>
          <w:rFonts w:ascii="Verdana" w:hAnsi="Verdana"/>
          <w:bCs/>
          <w:color w:val="171D20"/>
          <w:spacing w:val="1"/>
          <w:sz w:val="22"/>
          <w:szCs w:val="22"/>
        </w:rPr>
        <w:t xml:space="preserve">non sussistono </w:t>
      </w:r>
      <w:r w:rsidRPr="00AA4643">
        <w:rPr>
          <w:rStyle w:val="CharacterStyle2"/>
          <w:rFonts w:ascii="Verdana" w:hAnsi="Verdana"/>
          <w:color w:val="171D20"/>
          <w:spacing w:val="1"/>
          <w:sz w:val="22"/>
          <w:szCs w:val="22"/>
        </w:rPr>
        <w:t xml:space="preserve">condanne a carico del titolare dell'impresa o del direttore tecnico, se si tratta di impresa </w:t>
      </w:r>
      <w:r w:rsidRPr="00AA4643">
        <w:rPr>
          <w:rStyle w:val="CharacterStyle1"/>
          <w:rFonts w:ascii="Verdana" w:hAnsi="Verdana"/>
          <w:color w:val="2A2F33"/>
          <w:spacing w:val="5"/>
          <w:sz w:val="22"/>
          <w:szCs w:val="22"/>
        </w:rPr>
        <w:t>individuale</w:t>
      </w:r>
      <w:r w:rsidRPr="00AA4643">
        <w:rPr>
          <w:rStyle w:val="CharacterStyle2"/>
          <w:rFonts w:ascii="Verdana" w:hAnsi="Verdana"/>
          <w:color w:val="171D20"/>
          <w:sz w:val="22"/>
          <w:szCs w:val="22"/>
        </w:rPr>
        <w:t xml:space="preserve">; a carico dei soci o del direttore tecnico, se si tratta di società in nome collettivo; a carico dei soci </w:t>
      </w:r>
      <w:r w:rsidRPr="00AA4643">
        <w:rPr>
          <w:rStyle w:val="CharacterStyle2"/>
          <w:rFonts w:ascii="Verdana" w:hAnsi="Verdana"/>
          <w:color w:val="171D20"/>
          <w:spacing w:val="4"/>
          <w:sz w:val="22"/>
          <w:szCs w:val="22"/>
        </w:rPr>
        <w:t xml:space="preserve">accomandatari o del direttore tecnico, se si tratta di società in accomandita semplice; a carico dei propri amministratori muniti di potere di rappresentanza del proprio direttore tecnico, del socio unico (persona fisica) e del socio di maggioranza (persona fisica) in caso di società con meno di quattro soci, se si tratta di altro tipo </w:t>
      </w:r>
      <w:r w:rsidRPr="00AA4643">
        <w:rPr>
          <w:rStyle w:val="CharacterStyle2"/>
          <w:rFonts w:ascii="Verdana" w:hAnsi="Verdana"/>
          <w:color w:val="171D20"/>
          <w:spacing w:val="3"/>
          <w:sz w:val="22"/>
          <w:szCs w:val="22"/>
        </w:rPr>
        <w:t xml:space="preserve">di società, per le quali i medesimi abbiano </w:t>
      </w:r>
      <w:r w:rsidRPr="00AA4643">
        <w:rPr>
          <w:rStyle w:val="CharacterStyle2"/>
          <w:rFonts w:ascii="Verdana" w:hAnsi="Verdana"/>
          <w:bCs/>
          <w:color w:val="171D20"/>
          <w:spacing w:val="3"/>
          <w:sz w:val="22"/>
          <w:szCs w:val="22"/>
        </w:rPr>
        <w:t>beneficiato della non menzione;</w:t>
      </w:r>
    </w:p>
    <w:p w14:paraId="1C7A3957" w14:textId="77777777" w:rsidR="00BE2DC8" w:rsidRPr="00AA4643" w:rsidRDefault="0032141D" w:rsidP="003901C5">
      <w:pPr>
        <w:pStyle w:val="Style1"/>
        <w:numPr>
          <w:ilvl w:val="0"/>
          <w:numId w:val="4"/>
        </w:numPr>
        <w:kinsoku w:val="0"/>
        <w:autoSpaceDE/>
        <w:autoSpaceDN/>
        <w:adjustRightInd/>
        <w:spacing w:line="276" w:lineRule="auto"/>
        <w:jc w:val="both"/>
        <w:rPr>
          <w:rStyle w:val="CharacterStyle3"/>
          <w:spacing w:val="4"/>
          <w:sz w:val="22"/>
          <w:szCs w:val="22"/>
        </w:rPr>
      </w:pPr>
      <w:r w:rsidRPr="00AA4643">
        <w:rPr>
          <w:rStyle w:val="CharacterStyle3"/>
          <w:spacing w:val="8"/>
          <w:sz w:val="22"/>
          <w:szCs w:val="22"/>
        </w:rPr>
        <w:t xml:space="preserve">di essere in </w:t>
      </w:r>
      <w:r w:rsidRPr="00AA4643">
        <w:rPr>
          <w:rStyle w:val="CharacterStyle2"/>
          <w:rFonts w:ascii="Verdana" w:hAnsi="Verdana"/>
          <w:color w:val="171D20"/>
          <w:spacing w:val="4"/>
          <w:sz w:val="22"/>
          <w:szCs w:val="22"/>
        </w:rPr>
        <w:t>regola</w:t>
      </w:r>
      <w:r w:rsidRPr="00AA4643">
        <w:rPr>
          <w:rStyle w:val="CharacterStyle3"/>
          <w:spacing w:val="8"/>
          <w:sz w:val="22"/>
          <w:szCs w:val="22"/>
        </w:rPr>
        <w:t xml:space="preserve"> rispetto alla normativa antimafia;</w:t>
      </w:r>
    </w:p>
    <w:p w14:paraId="17F68C3C" w14:textId="77777777" w:rsidR="00BE2DC8" w:rsidRPr="00AA4643" w:rsidRDefault="0032141D" w:rsidP="003901C5">
      <w:pPr>
        <w:pStyle w:val="Style1"/>
        <w:numPr>
          <w:ilvl w:val="0"/>
          <w:numId w:val="4"/>
        </w:numPr>
        <w:kinsoku w:val="0"/>
        <w:autoSpaceDE/>
        <w:autoSpaceDN/>
        <w:adjustRightInd/>
        <w:spacing w:line="276" w:lineRule="auto"/>
        <w:jc w:val="both"/>
        <w:rPr>
          <w:rStyle w:val="CharacterStyle3"/>
          <w:rFonts w:cs="Tahoma"/>
          <w:color w:val="24282B"/>
          <w:spacing w:val="4"/>
          <w:sz w:val="22"/>
          <w:szCs w:val="22"/>
        </w:rPr>
      </w:pPr>
      <w:r w:rsidRPr="00AA4643">
        <w:rPr>
          <w:rStyle w:val="CharacterStyle3"/>
          <w:spacing w:val="5"/>
          <w:sz w:val="22"/>
          <w:szCs w:val="22"/>
        </w:rPr>
        <w:t xml:space="preserve">di non aver commesso violazioni gravi, debitamente accertate, alle norme in materia di sicurezza e </w:t>
      </w:r>
      <w:r w:rsidRPr="00AA4643">
        <w:rPr>
          <w:rStyle w:val="CharacterStyle2"/>
          <w:rFonts w:ascii="Verdana" w:hAnsi="Verdana"/>
          <w:color w:val="171D20"/>
          <w:spacing w:val="4"/>
          <w:sz w:val="22"/>
          <w:szCs w:val="22"/>
        </w:rPr>
        <w:t>ad</w:t>
      </w:r>
      <w:r w:rsidRPr="00AA4643">
        <w:rPr>
          <w:rStyle w:val="CharacterStyle3"/>
          <w:spacing w:val="5"/>
          <w:sz w:val="22"/>
          <w:szCs w:val="22"/>
        </w:rPr>
        <w:t xml:space="preserve"> ogni </w:t>
      </w:r>
      <w:r w:rsidRPr="00AA4643">
        <w:rPr>
          <w:rStyle w:val="CharacterStyle3"/>
          <w:spacing w:val="4"/>
          <w:sz w:val="22"/>
          <w:szCs w:val="22"/>
        </w:rPr>
        <w:t xml:space="preserve">altro obbligo derivante dai rapporti di lavoro, risultanti dai dati in possesso </w:t>
      </w:r>
      <w:r w:rsidRPr="00AA4643">
        <w:rPr>
          <w:rStyle w:val="CharacterStyle3"/>
          <w:spacing w:val="8"/>
          <w:sz w:val="22"/>
          <w:szCs w:val="22"/>
        </w:rPr>
        <w:t>dell'Osservatorio</w:t>
      </w:r>
      <w:r w:rsidRPr="00AA4643">
        <w:rPr>
          <w:rStyle w:val="CharacterStyle3"/>
          <w:spacing w:val="4"/>
          <w:sz w:val="22"/>
          <w:szCs w:val="22"/>
        </w:rPr>
        <w:t>;</w:t>
      </w:r>
    </w:p>
    <w:p w14:paraId="686E942A" w14:textId="77777777" w:rsidR="0032141D" w:rsidRPr="00AA4643" w:rsidRDefault="0032141D" w:rsidP="003901C5">
      <w:pPr>
        <w:pStyle w:val="Style1"/>
        <w:numPr>
          <w:ilvl w:val="0"/>
          <w:numId w:val="4"/>
        </w:numPr>
        <w:kinsoku w:val="0"/>
        <w:autoSpaceDE/>
        <w:autoSpaceDN/>
        <w:adjustRightInd/>
        <w:spacing w:line="276" w:lineRule="auto"/>
        <w:jc w:val="both"/>
        <w:rPr>
          <w:rStyle w:val="CharacterStyle3"/>
          <w:spacing w:val="5"/>
          <w:sz w:val="22"/>
          <w:szCs w:val="22"/>
        </w:rPr>
      </w:pPr>
      <w:r w:rsidRPr="00AA4643">
        <w:rPr>
          <w:rStyle w:val="CharacterStyle3"/>
          <w:spacing w:val="5"/>
          <w:sz w:val="22"/>
          <w:szCs w:val="22"/>
        </w:rPr>
        <w:t>di non aver commesso gravi violazioni, definitivamente accertate, rispetto agli obblighi relativi al pagamento delle imposte e tasse, secondo la legislazione italiana o quella dello Stato in cui l'impresa è stabilita;</w:t>
      </w:r>
    </w:p>
    <w:p w14:paraId="7536FC33" w14:textId="77777777" w:rsidR="0032141D" w:rsidRPr="00AA4643" w:rsidRDefault="0032141D" w:rsidP="003901C5">
      <w:pPr>
        <w:pStyle w:val="Style1"/>
        <w:numPr>
          <w:ilvl w:val="0"/>
          <w:numId w:val="4"/>
        </w:numPr>
        <w:kinsoku w:val="0"/>
        <w:autoSpaceDE/>
        <w:autoSpaceDN/>
        <w:adjustRightInd/>
        <w:spacing w:line="276" w:lineRule="auto"/>
        <w:jc w:val="both"/>
        <w:rPr>
          <w:rStyle w:val="CharacterStyle3"/>
          <w:spacing w:val="5"/>
          <w:sz w:val="22"/>
          <w:szCs w:val="22"/>
        </w:rPr>
      </w:pPr>
      <w:r w:rsidRPr="00AA4643">
        <w:rPr>
          <w:rStyle w:val="CharacterStyle3"/>
          <w:spacing w:val="4"/>
          <w:sz w:val="22"/>
          <w:szCs w:val="22"/>
        </w:rPr>
        <w:t>di non aver commesso violazioni gravi, definitivamente accertate, alle norme in materia di contributi previden</w:t>
      </w:r>
      <w:r w:rsidRPr="00AA4643">
        <w:rPr>
          <w:rStyle w:val="CharacterStyle3"/>
          <w:spacing w:val="5"/>
          <w:sz w:val="22"/>
          <w:szCs w:val="22"/>
        </w:rPr>
        <w:t>ziali e assistenziali, secondo la legislazione italiana o quella dello Stato in cui l'impresa è stabilita;</w:t>
      </w:r>
    </w:p>
    <w:p w14:paraId="597634C6" w14:textId="77777777" w:rsidR="00405509" w:rsidRPr="00AA4643" w:rsidRDefault="00405509" w:rsidP="003901C5">
      <w:pPr>
        <w:pStyle w:val="Style3"/>
        <w:numPr>
          <w:ilvl w:val="0"/>
          <w:numId w:val="4"/>
        </w:numPr>
        <w:kinsoku w:val="0"/>
        <w:autoSpaceDE/>
        <w:autoSpaceDN/>
        <w:adjustRightInd/>
        <w:spacing w:line="276" w:lineRule="auto"/>
        <w:ind w:right="216"/>
        <w:jc w:val="both"/>
        <w:rPr>
          <w:rStyle w:val="CharacterStyle2"/>
          <w:rFonts w:ascii="Verdana" w:hAnsi="Verdana"/>
          <w:spacing w:val="3"/>
          <w:sz w:val="22"/>
          <w:szCs w:val="22"/>
        </w:rPr>
      </w:pPr>
      <w:r w:rsidRPr="00AA4643">
        <w:rPr>
          <w:rStyle w:val="CharacterStyle2"/>
          <w:rFonts w:ascii="Verdana" w:hAnsi="Verdana"/>
          <w:spacing w:val="1"/>
          <w:sz w:val="22"/>
          <w:szCs w:val="22"/>
        </w:rPr>
        <w:t xml:space="preserve">di essere consapevole che è facoltà dell’Istituto procedere in qualsiasi momento alla verifica della veridicità delle autodichiarazioni ex DPR 445/200.  </w:t>
      </w:r>
      <w:r w:rsidRPr="00AA4643">
        <w:rPr>
          <w:rStyle w:val="CharacterStyle2"/>
          <w:rFonts w:ascii="Verdana" w:hAnsi="Verdana"/>
          <w:spacing w:val="3"/>
          <w:sz w:val="22"/>
          <w:szCs w:val="22"/>
        </w:rPr>
        <w:t xml:space="preserve"> </w:t>
      </w:r>
    </w:p>
    <w:p w14:paraId="26D380B3" w14:textId="77777777" w:rsidR="00460056" w:rsidRPr="00AA4643" w:rsidRDefault="00460056" w:rsidP="003901C5">
      <w:pPr>
        <w:spacing w:line="276" w:lineRule="auto"/>
        <w:ind w:right="140" w:firstLine="708"/>
        <w:jc w:val="both"/>
        <w:rPr>
          <w:rFonts w:ascii="Verdana" w:hAnsi="Verdana" w:cstheme="minorHAnsi"/>
          <w:sz w:val="22"/>
          <w:szCs w:val="22"/>
        </w:rPr>
      </w:pPr>
    </w:p>
    <w:p w14:paraId="1AFD14AB" w14:textId="77777777" w:rsidR="003901C5" w:rsidRDefault="003901C5" w:rsidP="003901C5">
      <w:pPr>
        <w:spacing w:line="276" w:lineRule="auto"/>
        <w:ind w:right="140" w:firstLine="708"/>
        <w:jc w:val="both"/>
        <w:rPr>
          <w:rFonts w:ascii="Verdana" w:hAnsi="Verdana" w:cstheme="minorHAnsi"/>
          <w:sz w:val="22"/>
          <w:szCs w:val="22"/>
        </w:rPr>
      </w:pPr>
    </w:p>
    <w:p w14:paraId="7A0E9C17" w14:textId="77777777" w:rsidR="003901C5" w:rsidRDefault="003901C5" w:rsidP="003901C5">
      <w:pPr>
        <w:spacing w:line="276" w:lineRule="auto"/>
        <w:ind w:right="140" w:firstLine="708"/>
        <w:jc w:val="both"/>
        <w:rPr>
          <w:rFonts w:ascii="Verdana" w:hAnsi="Verdana" w:cstheme="minorHAnsi"/>
          <w:sz w:val="22"/>
          <w:szCs w:val="22"/>
        </w:rPr>
      </w:pPr>
    </w:p>
    <w:p w14:paraId="1D87127F" w14:textId="77777777" w:rsidR="003901C5" w:rsidRDefault="003901C5" w:rsidP="003901C5">
      <w:pPr>
        <w:spacing w:line="276" w:lineRule="auto"/>
        <w:ind w:right="140" w:firstLine="708"/>
        <w:jc w:val="both"/>
        <w:rPr>
          <w:rFonts w:ascii="Verdana" w:hAnsi="Verdana" w:cstheme="minorHAnsi"/>
          <w:sz w:val="22"/>
          <w:szCs w:val="22"/>
        </w:rPr>
      </w:pPr>
    </w:p>
    <w:p w14:paraId="61DD5A97" w14:textId="77777777" w:rsidR="003901C5" w:rsidRDefault="00B94EEC" w:rsidP="003901C5">
      <w:pPr>
        <w:spacing w:line="276" w:lineRule="auto"/>
        <w:ind w:right="140" w:firstLine="708"/>
        <w:jc w:val="both"/>
        <w:rPr>
          <w:rFonts w:ascii="Verdana" w:hAnsi="Verdana" w:cstheme="minorHAnsi"/>
          <w:sz w:val="22"/>
          <w:szCs w:val="22"/>
        </w:rPr>
      </w:pPr>
      <w:r w:rsidRPr="00AA4643">
        <w:rPr>
          <w:rFonts w:ascii="Verdana" w:hAnsi="Verdana" w:cstheme="minorHAnsi"/>
          <w:sz w:val="22"/>
          <w:szCs w:val="22"/>
        </w:rPr>
        <w:t>Luogo, data______________</w:t>
      </w:r>
      <w:r w:rsidRPr="00AA4643">
        <w:rPr>
          <w:rFonts w:ascii="Verdana" w:hAnsi="Verdana" w:cstheme="minorHAnsi"/>
          <w:sz w:val="22"/>
          <w:szCs w:val="22"/>
        </w:rPr>
        <w:tab/>
      </w:r>
      <w:r w:rsidRPr="00AA4643">
        <w:rPr>
          <w:rFonts w:ascii="Verdana" w:hAnsi="Verdana" w:cstheme="minorHAnsi"/>
          <w:sz w:val="22"/>
          <w:szCs w:val="22"/>
        </w:rPr>
        <w:tab/>
        <w:t xml:space="preserve">        </w:t>
      </w:r>
    </w:p>
    <w:p w14:paraId="03E94580" w14:textId="77777777" w:rsidR="003901C5" w:rsidRDefault="003901C5" w:rsidP="003901C5">
      <w:pPr>
        <w:spacing w:line="276" w:lineRule="auto"/>
        <w:ind w:right="140" w:firstLine="708"/>
        <w:jc w:val="both"/>
        <w:rPr>
          <w:rFonts w:ascii="Verdana" w:hAnsi="Verdana" w:cstheme="minorHAnsi"/>
          <w:sz w:val="22"/>
          <w:szCs w:val="22"/>
        </w:rPr>
      </w:pPr>
    </w:p>
    <w:p w14:paraId="271BEF88" w14:textId="77777777" w:rsidR="003901C5" w:rsidRDefault="003901C5" w:rsidP="003901C5">
      <w:pPr>
        <w:spacing w:line="276" w:lineRule="auto"/>
        <w:ind w:right="140" w:firstLine="708"/>
        <w:jc w:val="both"/>
        <w:rPr>
          <w:rFonts w:ascii="Verdana" w:hAnsi="Verdana" w:cstheme="minorHAnsi"/>
          <w:sz w:val="22"/>
          <w:szCs w:val="22"/>
        </w:rPr>
      </w:pPr>
    </w:p>
    <w:p w14:paraId="75C0F870" w14:textId="77777777" w:rsidR="00B94EEC" w:rsidRPr="00AA4643" w:rsidRDefault="00B94EEC" w:rsidP="003901C5">
      <w:pPr>
        <w:spacing w:line="276" w:lineRule="auto"/>
        <w:ind w:left="4248" w:right="140" w:firstLine="708"/>
        <w:jc w:val="both"/>
        <w:rPr>
          <w:rFonts w:ascii="Verdana" w:hAnsi="Verdana" w:cstheme="minorHAnsi"/>
          <w:sz w:val="22"/>
          <w:szCs w:val="22"/>
        </w:rPr>
      </w:pPr>
      <w:r w:rsidRPr="00AA4643">
        <w:rPr>
          <w:rFonts w:ascii="Verdana" w:hAnsi="Verdana" w:cstheme="minorHAnsi"/>
          <w:sz w:val="22"/>
          <w:szCs w:val="22"/>
        </w:rPr>
        <w:t>Firma del legale rappresentante</w:t>
      </w:r>
    </w:p>
    <w:p w14:paraId="0707DE32" w14:textId="77777777" w:rsidR="003901C5" w:rsidRDefault="003901C5" w:rsidP="003901C5">
      <w:pPr>
        <w:spacing w:line="276" w:lineRule="auto"/>
        <w:ind w:right="140"/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ab/>
      </w:r>
      <w:r>
        <w:rPr>
          <w:rFonts w:ascii="Verdana" w:hAnsi="Verdana" w:cstheme="minorHAnsi"/>
          <w:sz w:val="22"/>
          <w:szCs w:val="22"/>
        </w:rPr>
        <w:tab/>
      </w:r>
      <w:r>
        <w:rPr>
          <w:rFonts w:ascii="Verdana" w:hAnsi="Verdana" w:cstheme="minorHAnsi"/>
          <w:sz w:val="22"/>
          <w:szCs w:val="22"/>
        </w:rPr>
        <w:tab/>
      </w:r>
      <w:r>
        <w:rPr>
          <w:rFonts w:ascii="Verdana" w:hAnsi="Verdana" w:cstheme="minorHAnsi"/>
          <w:sz w:val="22"/>
          <w:szCs w:val="22"/>
        </w:rPr>
        <w:tab/>
      </w:r>
      <w:r>
        <w:rPr>
          <w:rFonts w:ascii="Verdana" w:hAnsi="Verdana" w:cstheme="minorHAnsi"/>
          <w:sz w:val="22"/>
          <w:szCs w:val="22"/>
        </w:rPr>
        <w:tab/>
      </w:r>
      <w:r>
        <w:rPr>
          <w:rFonts w:ascii="Verdana" w:hAnsi="Verdana" w:cstheme="minorHAnsi"/>
          <w:sz w:val="22"/>
          <w:szCs w:val="22"/>
        </w:rPr>
        <w:tab/>
      </w:r>
    </w:p>
    <w:p w14:paraId="53E3E13B" w14:textId="77777777" w:rsidR="00B94EEC" w:rsidRDefault="003901C5" w:rsidP="003901C5">
      <w:pPr>
        <w:spacing w:line="276" w:lineRule="auto"/>
        <w:ind w:left="3540" w:right="140" w:firstLine="708"/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 xml:space="preserve">    _______</w:t>
      </w:r>
      <w:r w:rsidR="00B94EEC" w:rsidRPr="00AA4643">
        <w:rPr>
          <w:rFonts w:ascii="Verdana" w:hAnsi="Verdana" w:cstheme="minorHAnsi"/>
          <w:sz w:val="22"/>
          <w:szCs w:val="22"/>
        </w:rPr>
        <w:t>__________________________</w:t>
      </w:r>
    </w:p>
    <w:p w14:paraId="68446FB2" w14:textId="77777777" w:rsidR="003901C5" w:rsidRDefault="003901C5">
      <w:pPr>
        <w:widowControl/>
        <w:kinsoku/>
        <w:spacing w:after="160" w:line="259" w:lineRule="auto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br w:type="page"/>
      </w:r>
    </w:p>
    <w:p w14:paraId="247DE2A5" w14:textId="77777777" w:rsidR="003901C5" w:rsidRPr="007205DF" w:rsidRDefault="003901C5" w:rsidP="007205DF">
      <w:pPr>
        <w:pStyle w:val="Style1"/>
        <w:kinsoku w:val="0"/>
        <w:autoSpaceDE/>
        <w:autoSpaceDN/>
        <w:adjustRightInd/>
        <w:ind w:right="-285"/>
        <w:jc w:val="center"/>
        <w:rPr>
          <w:rStyle w:val="CharacterStyle1"/>
          <w:rFonts w:ascii="Gill Sans MT" w:hAnsi="Gill Sans MT" w:cs="Arial"/>
          <w:bCs/>
          <w:spacing w:val="4"/>
          <w:sz w:val="40"/>
        </w:rPr>
      </w:pPr>
      <w:r w:rsidRPr="007205DF">
        <w:rPr>
          <w:rStyle w:val="CharacterStyle1"/>
          <w:rFonts w:ascii="Gill Sans MT" w:hAnsi="Gill Sans MT" w:cs="Arial"/>
          <w:bCs/>
          <w:spacing w:val="4"/>
          <w:sz w:val="40"/>
        </w:rPr>
        <w:lastRenderedPageBreak/>
        <w:t>Informativa sul trattamento dei dati personali</w:t>
      </w:r>
    </w:p>
    <w:p w14:paraId="0C6CABC3" w14:textId="77777777" w:rsidR="003901C5" w:rsidRPr="007205DF" w:rsidRDefault="007205DF" w:rsidP="007205DF">
      <w:pPr>
        <w:jc w:val="center"/>
        <w:rPr>
          <w:rFonts w:ascii="Calibri" w:hAnsi="Calibri"/>
          <w:i/>
          <w:color w:val="000000"/>
          <w:sz w:val="22"/>
          <w:szCs w:val="22"/>
          <w:lang w:eastAsia="en-US"/>
        </w:rPr>
      </w:pPr>
      <w:r w:rsidRPr="007205DF">
        <w:rPr>
          <w:rFonts w:ascii="Calibri" w:hAnsi="Calibri"/>
          <w:i/>
          <w:color w:val="000000"/>
          <w:sz w:val="22"/>
          <w:szCs w:val="22"/>
          <w:lang w:eastAsia="en-US"/>
        </w:rPr>
        <w:t>[</w:t>
      </w:r>
      <w:r w:rsidR="003901C5" w:rsidRPr="007205DF">
        <w:rPr>
          <w:rFonts w:ascii="Calibri" w:hAnsi="Calibri"/>
          <w:i/>
          <w:color w:val="000000"/>
          <w:sz w:val="22"/>
          <w:szCs w:val="22"/>
          <w:lang w:eastAsia="en-US"/>
        </w:rPr>
        <w:t>ai sensi dell’art. 13 del Regolamento (UE) 2016/679</w:t>
      </w:r>
      <w:r w:rsidRPr="007205DF">
        <w:rPr>
          <w:rFonts w:ascii="Calibri" w:hAnsi="Calibri"/>
          <w:i/>
          <w:color w:val="000000"/>
          <w:sz w:val="22"/>
          <w:szCs w:val="22"/>
          <w:lang w:eastAsia="en-US"/>
        </w:rPr>
        <w:t>]</w:t>
      </w:r>
    </w:p>
    <w:p w14:paraId="400606D2" w14:textId="77777777" w:rsidR="007205DF" w:rsidRDefault="007205DF" w:rsidP="003901C5">
      <w:pPr>
        <w:rPr>
          <w:rFonts w:ascii="Calibri" w:hAnsi="Calibri"/>
          <w:color w:val="000000"/>
          <w:sz w:val="22"/>
          <w:szCs w:val="22"/>
          <w:lang w:eastAsia="en-US"/>
        </w:rPr>
      </w:pPr>
    </w:p>
    <w:p w14:paraId="42407BDB" w14:textId="77777777" w:rsidR="007205DF" w:rsidRDefault="007205DF" w:rsidP="003901C5">
      <w:pPr>
        <w:rPr>
          <w:rFonts w:ascii="Calibri" w:hAnsi="Calibri"/>
          <w:color w:val="000000"/>
          <w:sz w:val="22"/>
          <w:szCs w:val="22"/>
          <w:lang w:eastAsia="en-US"/>
        </w:rPr>
      </w:pPr>
    </w:p>
    <w:p w14:paraId="3EDC6B08" w14:textId="77777777" w:rsidR="003901C5" w:rsidRDefault="003901C5" w:rsidP="007205DF">
      <w:pPr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>
        <w:rPr>
          <w:rFonts w:ascii="Calibri" w:hAnsi="Calibri"/>
          <w:color w:val="000000"/>
          <w:sz w:val="22"/>
          <w:szCs w:val="22"/>
          <w:lang w:eastAsia="en-US"/>
        </w:rPr>
        <w:t>L’Inps, in qualità di Titolare del trattamento, con sede legale in Roma, via Ciro il Grande, n. 21, la informa che i dati personali forniti</w:t>
      </w:r>
      <w:r w:rsidR="007205DF">
        <w:rPr>
          <w:rFonts w:ascii="Calibri" w:hAnsi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hAnsi="Calibri"/>
          <w:color w:val="000000"/>
          <w:sz w:val="22"/>
          <w:szCs w:val="22"/>
          <w:lang w:eastAsia="en-US"/>
        </w:rPr>
        <w:t>nell’ambito del procedimento che la riguarda, compresi quelli di cui agli artt. 9 e 10 del Regolamento UE, sono trattati in osservanza</w:t>
      </w:r>
      <w:r w:rsidR="007205DF">
        <w:rPr>
          <w:rFonts w:ascii="Calibri" w:hAnsi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hAnsi="Calibri"/>
          <w:color w:val="000000"/>
          <w:sz w:val="22"/>
          <w:szCs w:val="22"/>
          <w:lang w:eastAsia="en-US"/>
        </w:rPr>
        <w:t>dei presupposti e nei limiti stabiliti dal Regolamento UE medesimo e dal decreto legislativo 30 giugno 2003, n. 196, così come</w:t>
      </w:r>
      <w:r w:rsidR="007205DF">
        <w:rPr>
          <w:rFonts w:ascii="Calibri" w:hAnsi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hAnsi="Calibri"/>
          <w:color w:val="000000"/>
          <w:sz w:val="22"/>
          <w:szCs w:val="22"/>
          <w:lang w:eastAsia="en-US"/>
        </w:rPr>
        <w:t>modificato e integrato dal decreto legislativo 10 agosto 2018, n. 101, al fine di definire la domanda e svolgere le eventuali altre</w:t>
      </w:r>
      <w:r w:rsidR="007205DF">
        <w:rPr>
          <w:rFonts w:ascii="Calibri" w:hAnsi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hAnsi="Calibri"/>
          <w:color w:val="000000"/>
          <w:sz w:val="22"/>
          <w:szCs w:val="22"/>
          <w:lang w:eastAsia="en-US"/>
        </w:rPr>
        <w:t>funzioni istituzionali ad essa connesse o per garantire il rispetto di obblighi di legge. Il trattamento dei suoi dati personali potrà</w:t>
      </w:r>
      <w:r w:rsidR="007205DF">
        <w:rPr>
          <w:rFonts w:ascii="Calibri" w:hAnsi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hAnsi="Calibri"/>
          <w:color w:val="000000"/>
          <w:sz w:val="22"/>
          <w:szCs w:val="22"/>
          <w:lang w:eastAsia="en-US"/>
        </w:rPr>
        <w:t>avvenire mediante l’utilizzo di strumenti informatici, telematici e manuali, con logiche strettamente correlate alle finalità per le quali</w:t>
      </w:r>
      <w:r w:rsidR="007205DF">
        <w:rPr>
          <w:rFonts w:ascii="Calibri" w:hAnsi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hAnsi="Calibri"/>
          <w:color w:val="000000"/>
          <w:sz w:val="22"/>
          <w:szCs w:val="22"/>
          <w:lang w:eastAsia="en-US"/>
        </w:rPr>
        <w:t>sono raccolti, in modo da garantirne la sicurezza e la riservatezza nel rispetto delle indicazioni previste dal Regolamento UE, a</w:t>
      </w:r>
      <w:r w:rsidR="007205DF">
        <w:rPr>
          <w:rFonts w:ascii="Calibri" w:hAnsi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hAnsi="Calibri"/>
          <w:color w:val="000000"/>
          <w:sz w:val="22"/>
          <w:szCs w:val="22"/>
          <w:lang w:eastAsia="en-US"/>
        </w:rPr>
        <w:t>partire da quanto indicato agli artt. da 5 a 11, e sarà svolto da dipendenti dell’Istituto appositamente autorizzati ed istruiti. Solo</w:t>
      </w:r>
      <w:r w:rsidR="007205DF">
        <w:rPr>
          <w:rFonts w:ascii="Calibri" w:hAnsi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hAnsi="Calibri"/>
          <w:color w:val="000000"/>
          <w:sz w:val="22"/>
          <w:szCs w:val="22"/>
          <w:lang w:eastAsia="en-US"/>
        </w:rPr>
        <w:t>eccezionalmente, i suoi dati potranno essere conosciuti e trattati da soggetti che, nel fornire specifici servizi o svolgere attività</w:t>
      </w:r>
      <w:r w:rsidR="007205DF">
        <w:rPr>
          <w:rFonts w:ascii="Calibri" w:hAnsi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hAnsi="Calibri"/>
          <w:color w:val="000000"/>
          <w:sz w:val="22"/>
          <w:szCs w:val="22"/>
          <w:lang w:eastAsia="en-US"/>
        </w:rPr>
        <w:t>strumentali per conto dell’INPS, operano in qualità di Persone autorizzate o Responsabili del trattamento designati dall’Istituto, nel</w:t>
      </w:r>
      <w:r w:rsidR="007205DF">
        <w:rPr>
          <w:rFonts w:ascii="Calibri" w:hAnsi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hAnsi="Calibri"/>
          <w:color w:val="000000"/>
          <w:sz w:val="22"/>
          <w:szCs w:val="22"/>
          <w:lang w:eastAsia="en-US"/>
        </w:rPr>
        <w:t>rispetto e con le garanzie a tale scopo indicate dal Regolamento UE. Nei casi previsti da disposizioni legislative o, se previsto per</w:t>
      </w:r>
      <w:r w:rsidR="007205DF">
        <w:rPr>
          <w:rFonts w:ascii="Calibri" w:hAnsi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hAnsi="Calibri"/>
          <w:color w:val="000000"/>
          <w:sz w:val="22"/>
          <w:szCs w:val="22"/>
          <w:lang w:eastAsia="en-US"/>
        </w:rPr>
        <w:t>legge, di regolamento e nel rispetto dei limiti dagli stessi fissati, i dati personali possono essere comunicati dall’INPS ad altri soggetti</w:t>
      </w:r>
      <w:r w:rsidR="007205DF">
        <w:rPr>
          <w:rFonts w:ascii="Calibri" w:hAnsi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hAnsi="Calibri"/>
          <w:color w:val="000000"/>
          <w:sz w:val="22"/>
          <w:szCs w:val="22"/>
          <w:lang w:eastAsia="en-US"/>
        </w:rPr>
        <w:t>pubblici o privati che operano in qualità di autonomi Titolari del trattamento, nei limiti strettamente necessari e per la sola finalità per</w:t>
      </w:r>
      <w:r w:rsidR="007205DF">
        <w:rPr>
          <w:rFonts w:ascii="Calibri" w:hAnsi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hAnsi="Calibri"/>
          <w:color w:val="000000"/>
          <w:sz w:val="22"/>
          <w:szCs w:val="22"/>
          <w:lang w:eastAsia="en-US"/>
        </w:rPr>
        <w:t>cui si è proceduto alla comunicazione. La diffusione dei dati forniti è possibile solo su espressa previsione di legge o, se previsto</w:t>
      </w:r>
      <w:r w:rsidR="007205DF">
        <w:rPr>
          <w:rFonts w:ascii="Calibri" w:hAnsi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hAnsi="Calibri"/>
          <w:color w:val="000000"/>
          <w:sz w:val="22"/>
          <w:szCs w:val="22"/>
          <w:lang w:eastAsia="en-US"/>
        </w:rPr>
        <w:t>per legge, di regolamento. Il conferimento dei dati non indicati con asterisco è obbligatorio, poiché previsto dalle leggi, dai</w:t>
      </w:r>
      <w:r w:rsidR="007205DF">
        <w:rPr>
          <w:rFonts w:ascii="Calibri" w:hAnsi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hAnsi="Calibri"/>
          <w:color w:val="000000"/>
          <w:sz w:val="22"/>
          <w:szCs w:val="22"/>
          <w:lang w:eastAsia="en-US"/>
        </w:rPr>
        <w:t>regolamenti o dalla normativa comunitaria, che disciplinano la prestazione e gli adempimenti ad essa connessi; la mancata fornitura</w:t>
      </w:r>
      <w:r w:rsidR="007205DF">
        <w:rPr>
          <w:rFonts w:ascii="Calibri" w:hAnsi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hAnsi="Calibri"/>
          <w:color w:val="000000"/>
          <w:sz w:val="22"/>
          <w:szCs w:val="22"/>
          <w:lang w:eastAsia="en-US"/>
        </w:rPr>
        <w:t>dei dati richiesti può comportare impossibilità o ritardi nella definizione dei procedimenti, oltre che, in taluni casi individuati dalla</w:t>
      </w:r>
      <w:r w:rsidR="007205DF">
        <w:rPr>
          <w:rFonts w:ascii="Calibri" w:hAnsi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hAnsi="Calibri"/>
          <w:color w:val="000000"/>
          <w:sz w:val="22"/>
          <w:szCs w:val="22"/>
          <w:lang w:eastAsia="en-US"/>
        </w:rPr>
        <w:t>normativa di riferimento, anche l’applicazione di sanzioni. Alcuni trattamenti effettuati dall’Inps, per le finalità elencate in</w:t>
      </w:r>
      <w:r w:rsidR="007205DF">
        <w:rPr>
          <w:rFonts w:ascii="Calibri" w:hAnsi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hAnsi="Calibri"/>
          <w:color w:val="000000"/>
          <w:sz w:val="22"/>
          <w:szCs w:val="22"/>
          <w:lang w:eastAsia="en-US"/>
        </w:rPr>
        <w:t>precedenza, possono prevedere il trasferimento dei dati personali all’estero, all’interno e/o all’esterno dell’Unione Europea. Qualora</w:t>
      </w:r>
      <w:r w:rsidR="007205DF">
        <w:rPr>
          <w:rFonts w:ascii="Calibri" w:hAnsi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hAnsi="Calibri"/>
          <w:color w:val="000000"/>
          <w:sz w:val="22"/>
          <w:szCs w:val="22"/>
          <w:lang w:eastAsia="en-US"/>
        </w:rPr>
        <w:t>ciò sia necessario, l’Inps nel garantire il rispetto del Regolamento UE (art. 45), procede al trasferimento dei dati soltanto verso quei</w:t>
      </w:r>
      <w:r w:rsidR="007205DF">
        <w:rPr>
          <w:rFonts w:ascii="Calibri" w:hAnsi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hAnsi="Calibri"/>
          <w:color w:val="000000"/>
          <w:sz w:val="22"/>
          <w:szCs w:val="22"/>
          <w:lang w:eastAsia="en-US"/>
        </w:rPr>
        <w:t>Paesi che garantiscono un adeguato livello di protezione degli stessi. Nei casi previsti, lei ha il diritto ad opporsi al trattamento o ad</w:t>
      </w:r>
      <w:r w:rsidR="007205DF">
        <w:rPr>
          <w:rFonts w:ascii="Calibri" w:hAnsi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hAnsi="Calibri"/>
          <w:color w:val="000000"/>
          <w:sz w:val="22"/>
          <w:szCs w:val="22"/>
          <w:lang w:eastAsia="en-US"/>
        </w:rPr>
        <w:t>ottenere dall’Inps, in qualunque momento, l'accesso ai dati personali che la riguardano, la rettifica o la cancellazione degli stessi e</w:t>
      </w:r>
      <w:r w:rsidR="007205DF">
        <w:rPr>
          <w:rFonts w:ascii="Calibri" w:hAnsi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hAnsi="Calibri"/>
          <w:color w:val="000000"/>
          <w:sz w:val="22"/>
          <w:szCs w:val="22"/>
          <w:lang w:eastAsia="en-US"/>
        </w:rPr>
        <w:t>la limitazione del trattamento (artt. 15 e ss. del Regolamento). L'apposita istanza può essere presentata all'INPS tramite il</w:t>
      </w:r>
      <w:r w:rsidR="007205DF">
        <w:rPr>
          <w:rFonts w:ascii="Calibri" w:hAnsi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hAnsi="Calibri"/>
          <w:color w:val="000000"/>
          <w:sz w:val="22"/>
          <w:szCs w:val="22"/>
          <w:lang w:eastAsia="en-US"/>
        </w:rPr>
        <w:t>Responsabile della protezione dei dati all’indirizzo: INPS - Responsabile della Protezione dei dati personali, Via Ciro il Grande, n.</w:t>
      </w:r>
      <w:r w:rsidR="007205DF">
        <w:rPr>
          <w:rFonts w:ascii="Calibri" w:hAnsi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hAnsi="Calibri"/>
          <w:color w:val="000000"/>
          <w:sz w:val="22"/>
          <w:szCs w:val="22"/>
          <w:lang w:eastAsia="en-US"/>
        </w:rPr>
        <w:t xml:space="preserve">21, cap. 00144, Roma; posta elettronica certificata: </w:t>
      </w:r>
      <w:hyperlink r:id="rId8" w:history="1">
        <w:r>
          <w:rPr>
            <w:rStyle w:val="Collegamentoipertestuale"/>
            <w:rFonts w:ascii="Calibri" w:hAnsi="Calibri"/>
            <w:sz w:val="22"/>
            <w:szCs w:val="22"/>
            <w:lang w:eastAsia="en-US"/>
          </w:rPr>
          <w:t>responsabileprotezionedati.inps@postacert.inps.gov.it</w:t>
        </w:r>
      </w:hyperlink>
      <w:r>
        <w:rPr>
          <w:rFonts w:ascii="Calibri" w:hAnsi="Calibri"/>
          <w:color w:val="000000"/>
          <w:sz w:val="22"/>
          <w:szCs w:val="22"/>
          <w:lang w:eastAsia="en-US"/>
        </w:rPr>
        <w:t>. Qualora ritenga che il</w:t>
      </w:r>
      <w:r w:rsidR="007205DF">
        <w:rPr>
          <w:rFonts w:ascii="Calibri" w:hAnsi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hAnsi="Calibri"/>
          <w:color w:val="000000"/>
          <w:sz w:val="22"/>
          <w:szCs w:val="22"/>
          <w:lang w:eastAsia="en-US"/>
        </w:rPr>
        <w:t>trattamento di dati personali che la riguardano sia effettuato dall’Inps in violazione di quanto previsto dal Regolamento UE, ha il</w:t>
      </w:r>
      <w:r w:rsidR="007205DF">
        <w:rPr>
          <w:rFonts w:ascii="Calibri" w:hAnsi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hAnsi="Calibri"/>
          <w:color w:val="000000"/>
          <w:sz w:val="22"/>
          <w:szCs w:val="22"/>
          <w:lang w:eastAsia="en-US"/>
        </w:rPr>
        <w:t>diritto di proporre reclamo al Garante per la protezione dei dati personali (art. 77 del Regolamento UE) o di adire le opportune sedi</w:t>
      </w:r>
      <w:r w:rsidR="007205DF">
        <w:rPr>
          <w:rFonts w:ascii="Calibri" w:hAnsi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hAnsi="Calibri"/>
          <w:color w:val="000000"/>
          <w:sz w:val="22"/>
          <w:szCs w:val="22"/>
          <w:lang w:eastAsia="en-US"/>
        </w:rPr>
        <w:t>giudiziarie (art. 79 Regolamento UE). Ulteriori informazioni in ordine al trattamento dei suoi dati e ai diritti che le sono riconosciuti</w:t>
      </w:r>
      <w:r w:rsidR="007205DF">
        <w:rPr>
          <w:rFonts w:ascii="Calibri" w:hAnsi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hAnsi="Calibri"/>
          <w:color w:val="000000"/>
          <w:sz w:val="22"/>
          <w:szCs w:val="22"/>
          <w:lang w:eastAsia="en-US"/>
        </w:rPr>
        <w:t xml:space="preserve">possono essere reperiti sul sito istituzionale </w:t>
      </w:r>
      <w:hyperlink r:id="rId9" w:history="1">
        <w:r>
          <w:rPr>
            <w:rStyle w:val="Collegamentoipertestuale"/>
            <w:rFonts w:ascii="Calibri" w:hAnsi="Calibri"/>
            <w:sz w:val="22"/>
            <w:szCs w:val="22"/>
            <w:lang w:eastAsia="en-US"/>
          </w:rPr>
          <w:t>www.inps.it</w:t>
        </w:r>
      </w:hyperlink>
      <w:r>
        <w:rPr>
          <w:rFonts w:ascii="Calibri" w:hAnsi="Calibri"/>
          <w:color w:val="000000"/>
          <w:sz w:val="22"/>
          <w:szCs w:val="22"/>
          <w:lang w:eastAsia="en-US"/>
        </w:rPr>
        <w:t>, “Informazioni sul trattamento dei dati personali degli utenti dell’INPS, ai</w:t>
      </w:r>
      <w:r w:rsidR="007205DF">
        <w:rPr>
          <w:rFonts w:ascii="Calibri" w:hAnsi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hAnsi="Calibri"/>
          <w:color w:val="000000"/>
          <w:sz w:val="22"/>
          <w:szCs w:val="22"/>
          <w:lang w:eastAsia="en-US"/>
        </w:rPr>
        <w:t xml:space="preserve">sensi degli articoli 13 e 14 del Regolamento (UE) 2016/679”, oppure sul sito </w:t>
      </w:r>
      <w:hyperlink r:id="rId10" w:history="1">
        <w:r>
          <w:rPr>
            <w:rStyle w:val="Collegamentoipertestuale"/>
            <w:rFonts w:ascii="Calibri" w:hAnsi="Calibri"/>
            <w:sz w:val="22"/>
            <w:szCs w:val="22"/>
            <w:lang w:eastAsia="en-US"/>
          </w:rPr>
          <w:t>www.garanteprivacy.it</w:t>
        </w:r>
      </w:hyperlink>
      <w:r>
        <w:rPr>
          <w:rFonts w:ascii="Calibri" w:hAnsi="Calibri"/>
          <w:color w:val="000000"/>
          <w:sz w:val="22"/>
          <w:szCs w:val="22"/>
          <w:lang w:eastAsia="en-US"/>
        </w:rPr>
        <w:t xml:space="preserve"> del Garante per la protezione</w:t>
      </w:r>
      <w:r w:rsidR="007205DF">
        <w:rPr>
          <w:rFonts w:ascii="Calibri" w:hAnsi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hAnsi="Calibri"/>
          <w:color w:val="000000"/>
          <w:sz w:val="22"/>
          <w:szCs w:val="22"/>
          <w:lang w:eastAsia="en-US"/>
        </w:rPr>
        <w:t>dei dati personali.</w:t>
      </w:r>
    </w:p>
    <w:p w14:paraId="2902F005" w14:textId="77777777" w:rsidR="003901C5" w:rsidRPr="00AA4643" w:rsidRDefault="003901C5" w:rsidP="003901C5">
      <w:pPr>
        <w:spacing w:line="276" w:lineRule="auto"/>
        <w:ind w:left="3540" w:right="140" w:firstLine="708"/>
        <w:jc w:val="both"/>
        <w:rPr>
          <w:rFonts w:ascii="Verdana" w:hAnsi="Verdana" w:cstheme="minorHAnsi"/>
          <w:sz w:val="22"/>
          <w:szCs w:val="22"/>
        </w:rPr>
      </w:pPr>
    </w:p>
    <w:p w14:paraId="70BEA8AF" w14:textId="77777777" w:rsidR="00B94EEC" w:rsidRPr="00AA4643" w:rsidRDefault="00B94EEC" w:rsidP="003901C5">
      <w:pPr>
        <w:pStyle w:val="Style1"/>
        <w:kinsoku w:val="0"/>
        <w:autoSpaceDE/>
        <w:autoSpaceDN/>
        <w:adjustRightInd/>
        <w:spacing w:line="276" w:lineRule="auto"/>
        <w:ind w:left="864"/>
        <w:jc w:val="both"/>
        <w:rPr>
          <w:rStyle w:val="CharacterStyle1"/>
          <w:rFonts w:ascii="Verdana" w:hAnsi="Verdana" w:cs="Verdana"/>
          <w:color w:val="24282C"/>
          <w:spacing w:val="-6"/>
          <w:sz w:val="22"/>
          <w:szCs w:val="22"/>
        </w:rPr>
      </w:pPr>
    </w:p>
    <w:sectPr w:rsidR="00B94EEC" w:rsidRPr="00AA46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7F535"/>
    <w:multiLevelType w:val="singleLevel"/>
    <w:tmpl w:val="26CB10F1"/>
    <w:lvl w:ilvl="0">
      <w:numFmt w:val="bullet"/>
      <w:lvlText w:val="·"/>
      <w:lvlJc w:val="left"/>
      <w:pPr>
        <w:tabs>
          <w:tab w:val="num" w:pos="180"/>
        </w:tabs>
        <w:ind w:left="72"/>
      </w:pPr>
      <w:rPr>
        <w:rFonts w:ascii="Symbol" w:hAnsi="Symbol"/>
        <w:snapToGrid/>
        <w:spacing w:val="1"/>
        <w:sz w:val="19"/>
      </w:rPr>
    </w:lvl>
  </w:abstractNum>
  <w:abstractNum w:abstractNumId="1" w15:restartNumberingAfterBreak="0">
    <w:nsid w:val="00F97FE1"/>
    <w:multiLevelType w:val="hybridMultilevel"/>
    <w:tmpl w:val="5D002EBA"/>
    <w:lvl w:ilvl="0" w:tplc="0410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013D36A4"/>
    <w:multiLevelType w:val="hybridMultilevel"/>
    <w:tmpl w:val="E40071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CF4B2"/>
    <w:multiLevelType w:val="singleLevel"/>
    <w:tmpl w:val="529F4B10"/>
    <w:lvl w:ilvl="0">
      <w:numFmt w:val="bullet"/>
      <w:lvlText w:val="·"/>
      <w:lvlJc w:val="left"/>
      <w:pPr>
        <w:tabs>
          <w:tab w:val="num" w:pos="432"/>
        </w:tabs>
        <w:ind w:left="720" w:hanging="432"/>
      </w:pPr>
      <w:rPr>
        <w:rFonts w:ascii="Symbol" w:hAnsi="Symbol" w:cs="Symbol"/>
        <w:b/>
        <w:bCs/>
        <w:snapToGrid/>
        <w:color w:val="0C1116"/>
        <w:sz w:val="18"/>
        <w:szCs w:val="18"/>
      </w:rPr>
    </w:lvl>
  </w:abstractNum>
  <w:abstractNum w:abstractNumId="4" w15:restartNumberingAfterBreak="0">
    <w:nsid w:val="05EC54EE"/>
    <w:multiLevelType w:val="hybridMultilevel"/>
    <w:tmpl w:val="0AC20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FF882"/>
    <w:multiLevelType w:val="singleLevel"/>
    <w:tmpl w:val="4B05E00D"/>
    <w:lvl w:ilvl="0">
      <w:numFmt w:val="bullet"/>
      <w:lvlText w:val="·"/>
      <w:lvlJc w:val="left"/>
      <w:pPr>
        <w:tabs>
          <w:tab w:val="num" w:pos="360"/>
        </w:tabs>
        <w:ind w:left="720" w:hanging="360"/>
      </w:pPr>
      <w:rPr>
        <w:rFonts w:ascii="Symbol" w:hAnsi="Symbol" w:cs="Symbol"/>
        <w:snapToGrid/>
        <w:color w:val="24282B"/>
        <w:spacing w:val="5"/>
        <w:sz w:val="18"/>
        <w:szCs w:val="18"/>
      </w:rPr>
    </w:lvl>
  </w:abstractNum>
  <w:abstractNum w:abstractNumId="6" w15:restartNumberingAfterBreak="0">
    <w:nsid w:val="0F7C3493"/>
    <w:multiLevelType w:val="hybridMultilevel"/>
    <w:tmpl w:val="5EFEC77E"/>
    <w:lvl w:ilvl="0" w:tplc="0410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2337270B"/>
    <w:multiLevelType w:val="hybridMultilevel"/>
    <w:tmpl w:val="3510FE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57A6F"/>
    <w:multiLevelType w:val="hybridMultilevel"/>
    <w:tmpl w:val="F7AC1114"/>
    <w:lvl w:ilvl="0" w:tplc="F70ACD06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6D8D17E7"/>
    <w:multiLevelType w:val="hybridMultilevel"/>
    <w:tmpl w:val="760C3150"/>
    <w:lvl w:ilvl="0" w:tplc="0410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3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648" w:hanging="432"/>
        </w:pPr>
        <w:rPr>
          <w:rFonts w:ascii="Symbol" w:hAnsi="Symbol" w:cs="Symbol"/>
          <w:b/>
          <w:bCs/>
          <w:snapToGrid/>
          <w:color w:val="24282C"/>
          <w:spacing w:val="2"/>
          <w:sz w:val="18"/>
          <w:szCs w:val="18"/>
        </w:rPr>
      </w:lvl>
    </w:lvlOverride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0"/>
    <w:lvlOverride w:ilvl="0">
      <w:lvl w:ilvl="0">
        <w:numFmt w:val="bullet"/>
        <w:lvlText w:val="·"/>
        <w:lvlJc w:val="left"/>
        <w:pPr>
          <w:tabs>
            <w:tab w:val="num" w:pos="792"/>
          </w:tabs>
          <w:ind w:left="72"/>
        </w:pPr>
        <w:rPr>
          <w:rFonts w:ascii="Symbol" w:hAnsi="Symbol"/>
          <w:snapToGrid/>
          <w:spacing w:val="3"/>
          <w:sz w:val="19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9BF"/>
    <w:rsid w:val="0001253A"/>
    <w:rsid w:val="00026D1D"/>
    <w:rsid w:val="001136CD"/>
    <w:rsid w:val="001260F5"/>
    <w:rsid w:val="00161178"/>
    <w:rsid w:val="001A6F98"/>
    <w:rsid w:val="001C1C9A"/>
    <w:rsid w:val="001F6221"/>
    <w:rsid w:val="00227453"/>
    <w:rsid w:val="00270BFA"/>
    <w:rsid w:val="002B2FCF"/>
    <w:rsid w:val="002C17A6"/>
    <w:rsid w:val="002C4C55"/>
    <w:rsid w:val="002F583B"/>
    <w:rsid w:val="0032141D"/>
    <w:rsid w:val="0033713F"/>
    <w:rsid w:val="00372F6C"/>
    <w:rsid w:val="003901C5"/>
    <w:rsid w:val="00397BC6"/>
    <w:rsid w:val="003B3EED"/>
    <w:rsid w:val="003E33A4"/>
    <w:rsid w:val="003F48D8"/>
    <w:rsid w:val="00405509"/>
    <w:rsid w:val="00405988"/>
    <w:rsid w:val="004439CF"/>
    <w:rsid w:val="0045094F"/>
    <w:rsid w:val="00460056"/>
    <w:rsid w:val="00514D15"/>
    <w:rsid w:val="00537DAF"/>
    <w:rsid w:val="00582CA1"/>
    <w:rsid w:val="00587AA7"/>
    <w:rsid w:val="0059517A"/>
    <w:rsid w:val="005B23D8"/>
    <w:rsid w:val="00614474"/>
    <w:rsid w:val="00696F0F"/>
    <w:rsid w:val="006A587F"/>
    <w:rsid w:val="006F12B6"/>
    <w:rsid w:val="007205DF"/>
    <w:rsid w:val="0074307F"/>
    <w:rsid w:val="00777D1C"/>
    <w:rsid w:val="007A6EF4"/>
    <w:rsid w:val="007A7676"/>
    <w:rsid w:val="007C3A5A"/>
    <w:rsid w:val="007F3982"/>
    <w:rsid w:val="008139EA"/>
    <w:rsid w:val="00844E32"/>
    <w:rsid w:val="008751BB"/>
    <w:rsid w:val="008F26E7"/>
    <w:rsid w:val="00917507"/>
    <w:rsid w:val="00933A05"/>
    <w:rsid w:val="00992427"/>
    <w:rsid w:val="009B2315"/>
    <w:rsid w:val="009D3F77"/>
    <w:rsid w:val="00A01B8C"/>
    <w:rsid w:val="00A258D3"/>
    <w:rsid w:val="00A46EB0"/>
    <w:rsid w:val="00A60C06"/>
    <w:rsid w:val="00AA4643"/>
    <w:rsid w:val="00AB0B77"/>
    <w:rsid w:val="00AB4802"/>
    <w:rsid w:val="00AE25C9"/>
    <w:rsid w:val="00B16EB8"/>
    <w:rsid w:val="00B3466A"/>
    <w:rsid w:val="00B85B61"/>
    <w:rsid w:val="00B94EEC"/>
    <w:rsid w:val="00BD79BF"/>
    <w:rsid w:val="00BE2DC8"/>
    <w:rsid w:val="00C26C47"/>
    <w:rsid w:val="00C37B06"/>
    <w:rsid w:val="00C60D4E"/>
    <w:rsid w:val="00C745A1"/>
    <w:rsid w:val="00C80724"/>
    <w:rsid w:val="00CF11B1"/>
    <w:rsid w:val="00D45A3C"/>
    <w:rsid w:val="00D52D56"/>
    <w:rsid w:val="00D63201"/>
    <w:rsid w:val="00DE3AAB"/>
    <w:rsid w:val="00E5271A"/>
    <w:rsid w:val="00E834AF"/>
    <w:rsid w:val="00F2427B"/>
    <w:rsid w:val="00F25B1B"/>
    <w:rsid w:val="00F6075C"/>
    <w:rsid w:val="00FB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EA09"/>
  <w15:docId w15:val="{E168DF8B-13D2-48A8-8FE9-03D5D362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11B1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6320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63201"/>
    <w:rPr>
      <w:color w:val="0563C1" w:themeColor="hyperlink"/>
      <w:u w:val="single"/>
    </w:rPr>
  </w:style>
  <w:style w:type="paragraph" w:styleId="Paragrafoelenco">
    <w:name w:val="List Paragraph"/>
    <w:basedOn w:val="Standard"/>
    <w:uiPriority w:val="34"/>
    <w:qFormat/>
    <w:rsid w:val="00B3466A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9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39EA"/>
    <w:rPr>
      <w:rFonts w:ascii="Tahoma" w:hAnsi="Tahoma" w:cs="Tahoma"/>
      <w:sz w:val="16"/>
      <w:szCs w:val="16"/>
    </w:rPr>
  </w:style>
  <w:style w:type="paragraph" w:customStyle="1" w:styleId="Style1">
    <w:name w:val="Style 1"/>
    <w:basedOn w:val="Normale"/>
    <w:uiPriority w:val="99"/>
    <w:rsid w:val="00CF11B1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CF11B1"/>
    <w:rPr>
      <w:sz w:val="20"/>
      <w:szCs w:val="20"/>
    </w:rPr>
  </w:style>
  <w:style w:type="paragraph" w:customStyle="1" w:styleId="Style2">
    <w:name w:val="Style 2"/>
    <w:basedOn w:val="Normale"/>
    <w:uiPriority w:val="99"/>
    <w:rsid w:val="00917507"/>
    <w:pPr>
      <w:kinsoku/>
      <w:autoSpaceDE w:val="0"/>
      <w:autoSpaceDN w:val="0"/>
      <w:ind w:left="648" w:hanging="360"/>
      <w:jc w:val="both"/>
    </w:pPr>
    <w:rPr>
      <w:rFonts w:ascii="Tahoma" w:hAnsi="Tahoma" w:cs="Tahoma"/>
      <w:color w:val="2A3033"/>
      <w:sz w:val="18"/>
      <w:szCs w:val="18"/>
    </w:rPr>
  </w:style>
  <w:style w:type="character" w:customStyle="1" w:styleId="CharacterStyle2">
    <w:name w:val="Character Style 2"/>
    <w:uiPriority w:val="99"/>
    <w:rsid w:val="00917507"/>
    <w:rPr>
      <w:rFonts w:ascii="Tahoma" w:hAnsi="Tahoma" w:cs="Tahoma"/>
      <w:color w:val="2A3033"/>
      <w:sz w:val="18"/>
      <w:szCs w:val="18"/>
    </w:rPr>
  </w:style>
  <w:style w:type="paragraph" w:customStyle="1" w:styleId="Style3">
    <w:name w:val="Style 3"/>
    <w:basedOn w:val="Normale"/>
    <w:uiPriority w:val="99"/>
    <w:rsid w:val="00917507"/>
    <w:pPr>
      <w:kinsoku/>
      <w:autoSpaceDE w:val="0"/>
      <w:autoSpaceDN w:val="0"/>
      <w:adjustRightInd w:val="0"/>
    </w:pPr>
    <w:rPr>
      <w:rFonts w:ascii="Verdana" w:hAnsi="Verdana" w:cs="Verdana"/>
      <w:color w:val="24282C"/>
      <w:sz w:val="18"/>
      <w:szCs w:val="18"/>
    </w:rPr>
  </w:style>
  <w:style w:type="character" w:customStyle="1" w:styleId="CharacterStyle3">
    <w:name w:val="Character Style 3"/>
    <w:uiPriority w:val="99"/>
    <w:rsid w:val="00917507"/>
    <w:rPr>
      <w:rFonts w:ascii="Verdana" w:hAnsi="Verdana" w:cs="Verdana"/>
      <w:color w:val="24282C"/>
      <w:sz w:val="18"/>
      <w:szCs w:val="18"/>
    </w:rPr>
  </w:style>
  <w:style w:type="table" w:styleId="Grigliatabella">
    <w:name w:val="Table Grid"/>
    <w:basedOn w:val="Tabellanormale"/>
    <w:uiPriority w:val="39"/>
    <w:rsid w:val="00514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 4"/>
    <w:basedOn w:val="Normale"/>
    <w:uiPriority w:val="99"/>
    <w:rsid w:val="0032141D"/>
    <w:pPr>
      <w:kinsoku/>
      <w:autoSpaceDE w:val="0"/>
      <w:autoSpaceDN w:val="0"/>
      <w:ind w:left="648" w:right="144" w:hanging="360"/>
    </w:pPr>
    <w:rPr>
      <w:rFonts w:ascii="Tahoma" w:hAnsi="Tahoma" w:cs="Tahoma"/>
      <w:color w:val="24282B"/>
      <w:sz w:val="18"/>
      <w:szCs w:val="18"/>
    </w:rPr>
  </w:style>
  <w:style w:type="character" w:customStyle="1" w:styleId="CharacterStyle5">
    <w:name w:val="Character Style 5"/>
    <w:uiPriority w:val="99"/>
    <w:rsid w:val="00BE2DC8"/>
    <w:rPr>
      <w:rFonts w:ascii="Tahoma" w:hAnsi="Tahoma" w:cs="Tahoma"/>
      <w:color w:val="262C2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9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ponsabileprotezionedati.inps@postacert.inps.gov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garanteprivacy.i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inp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7CD725-EF41-4E70-84DF-2F89D633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72E238-5BC8-4A1F-8989-3B62CDB419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FE75F1-20C0-41BB-A694-87D05660AA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I.N.P.S.</Company>
  <LinksUpToDate>false</LinksUpToDate>
  <CharactersWithSpaces>10629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Battistelli Francesca</dc:creator>
  <cp:lastModifiedBy>Proietti Sonia</cp:lastModifiedBy>
  <cp:revision>4</cp:revision>
  <cp:lastPrinted>2016-01-20T12:12:00Z</cp:lastPrinted>
  <dcterms:created xsi:type="dcterms:W3CDTF">2019-09-24T10:30:00Z</dcterms:created>
  <dcterms:modified xsi:type="dcterms:W3CDTF">2021-09-01T09:54:00Z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-534210412</vt:i4>
  </property>
  <property fmtid="{D5CDD505-2E9C-101B-9397-08002B2CF9AE}" pid="3" name="_NewReviewCycle">
    <vt:lpwstr/>
  </property>
  <property fmtid="{D5CDD505-2E9C-101B-9397-08002B2CF9AE}" pid="4" name="_EmailSubject">
    <vt:lpwstr>moduli per informativa</vt:lpwstr>
  </property>
  <property fmtid="{D5CDD505-2E9C-101B-9397-08002B2CF9AE}" pid="5" name="_AuthorEmail">
    <vt:lpwstr>g.demarco@inps.it</vt:lpwstr>
  </property>
  <property fmtid="{D5CDD505-2E9C-101B-9397-08002B2CF9AE}" pid="6" name="_AuthorEmailDisplayName">
    <vt:lpwstr>De Marco Giuseppe</vt:lpwstr>
  </property>
  <property fmtid="{D5CDD505-2E9C-101B-9397-08002B2CF9AE}" pid="7" name="_ReviewingToolsShownOnce">
    <vt:lpwstr/>
  </property>
</Properties>
</file>