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48534663"/>
        <w:docPartObj>
          <w:docPartGallery w:val="Cover Pages"/>
          <w:docPartUnique/>
        </w:docPartObj>
      </w:sdtPr>
      <w:sdtEndPr>
        <w:rPr>
          <w:rFonts w:asciiTheme="minorHAnsi" w:hAnsiTheme="minorHAnsi" w:cstheme="minorHAnsi"/>
          <w:b/>
          <w:sz w:val="24"/>
          <w:szCs w:val="24"/>
        </w:rPr>
      </w:sdtEndPr>
      <w:sdtContent>
        <w:p w:rsidR="00621E2E" w:rsidRPr="00C544E6" w:rsidRDefault="00621E2E"/>
        <w:p w:rsidR="00410883" w:rsidRPr="00C544E6" w:rsidRDefault="00410883" w:rsidP="00410883">
          <w:pPr>
            <w:spacing w:after="160" w:line="259" w:lineRule="auto"/>
            <w:jc w:val="center"/>
            <w:rPr>
              <w:rFonts w:asciiTheme="minorHAnsi" w:hAnsiTheme="minorHAnsi" w:cstheme="minorHAnsi"/>
              <w:b/>
              <w:sz w:val="24"/>
              <w:szCs w:val="24"/>
            </w:rPr>
          </w:pPr>
        </w:p>
        <w:p w:rsidR="00621E2E" w:rsidRPr="00C544E6" w:rsidRDefault="000229FF" w:rsidP="00410883">
          <w:pPr>
            <w:spacing w:after="160" w:line="259" w:lineRule="auto"/>
            <w:jc w:val="center"/>
            <w:rPr>
              <w:rFonts w:asciiTheme="minorHAnsi" w:hAnsiTheme="minorHAnsi" w:cstheme="minorHAnsi"/>
              <w:b/>
              <w:sz w:val="24"/>
              <w:szCs w:val="24"/>
            </w:rPr>
          </w:pPr>
        </w:p>
      </w:sdtContent>
    </w:sdt>
    <w:p w:rsidR="00410883" w:rsidRDefault="00410883" w:rsidP="00410883">
      <w:pPr>
        <w:jc w:val="center"/>
        <w:rPr>
          <w:rFonts w:asciiTheme="minorHAnsi" w:hAnsiTheme="minorHAnsi" w:cstheme="minorHAnsi"/>
          <w:b/>
          <w:sz w:val="24"/>
          <w:szCs w:val="24"/>
        </w:rPr>
      </w:pPr>
      <w:r>
        <w:rPr>
          <w:rFonts w:asciiTheme="minorHAnsi" w:hAnsiTheme="minorHAnsi" w:cstheme="minorHAnsi"/>
          <w:b/>
          <w:noProof/>
          <w:sz w:val="24"/>
          <w:szCs w:val="24"/>
          <w:lang w:val="it-IT" w:eastAsia="it-IT"/>
        </w:rPr>
        <w:drawing>
          <wp:inline distT="0" distB="0" distL="0" distR="0" wp14:anchorId="4E0011A8" wp14:editId="73B23298">
            <wp:extent cx="1889760" cy="15608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1560830"/>
                    </a:xfrm>
                    <a:prstGeom prst="rect">
                      <a:avLst/>
                    </a:prstGeom>
                    <a:noFill/>
                  </pic:spPr>
                </pic:pic>
              </a:graphicData>
            </a:graphic>
          </wp:inline>
        </w:drawing>
      </w:r>
    </w:p>
    <w:p w:rsidR="00410883" w:rsidRDefault="00A742C7" w:rsidP="00410883">
      <w:pPr>
        <w:jc w:val="center"/>
        <w:rPr>
          <w:rFonts w:asciiTheme="minorHAnsi" w:hAnsiTheme="minorHAnsi" w:cstheme="minorHAnsi"/>
          <w:b/>
          <w:sz w:val="24"/>
          <w:szCs w:val="24"/>
        </w:rPr>
      </w:pPr>
      <w:r w:rsidRPr="00A742C7">
        <w:rPr>
          <w:rFonts w:asciiTheme="minorHAnsi" w:hAnsiTheme="minorHAnsi" w:cstheme="minorHAnsi"/>
          <w:b/>
          <w:sz w:val="24"/>
          <w:szCs w:val="24"/>
        </w:rPr>
        <w:t>COMPONENT ONE</w:t>
      </w: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Pr="00410883" w:rsidRDefault="00410883" w:rsidP="00410883">
      <w:pPr>
        <w:jc w:val="center"/>
        <w:rPr>
          <w:rFonts w:asciiTheme="minorHAnsi" w:hAnsiTheme="minorHAnsi" w:cstheme="minorHAnsi"/>
          <w:b/>
          <w:color w:val="000000" w:themeColor="text1"/>
          <w:sz w:val="40"/>
          <w:szCs w:val="40"/>
        </w:rPr>
      </w:pPr>
      <w:r w:rsidRPr="00410883">
        <w:rPr>
          <w:rFonts w:asciiTheme="minorHAnsi" w:hAnsiTheme="minorHAnsi" w:cstheme="minorHAnsi"/>
          <w:b/>
          <w:color w:val="000000" w:themeColor="text1"/>
          <w:sz w:val="40"/>
          <w:szCs w:val="40"/>
        </w:rPr>
        <w:t xml:space="preserve">Labour Market and </w:t>
      </w:r>
    </w:p>
    <w:p w:rsidR="00410883" w:rsidRPr="00410883" w:rsidRDefault="00410883" w:rsidP="00410883">
      <w:pPr>
        <w:jc w:val="center"/>
        <w:rPr>
          <w:rFonts w:asciiTheme="minorHAnsi" w:hAnsiTheme="minorHAnsi" w:cstheme="minorHAnsi"/>
          <w:b/>
          <w:color w:val="000000" w:themeColor="text1"/>
          <w:sz w:val="40"/>
          <w:szCs w:val="40"/>
        </w:rPr>
      </w:pPr>
      <w:r w:rsidRPr="00410883">
        <w:rPr>
          <w:rFonts w:asciiTheme="minorHAnsi" w:hAnsiTheme="minorHAnsi" w:cstheme="minorHAnsi"/>
          <w:b/>
          <w:color w:val="000000" w:themeColor="text1"/>
          <w:sz w:val="40"/>
          <w:szCs w:val="40"/>
        </w:rPr>
        <w:t xml:space="preserve">Vocational Education and Training </w:t>
      </w:r>
    </w:p>
    <w:p w:rsidR="00410883" w:rsidRPr="00410883" w:rsidRDefault="00410883" w:rsidP="00410883">
      <w:pPr>
        <w:jc w:val="center"/>
        <w:rPr>
          <w:rFonts w:asciiTheme="minorHAnsi" w:hAnsiTheme="minorHAnsi" w:cstheme="minorHAnsi"/>
          <w:b/>
          <w:color w:val="000000" w:themeColor="text1"/>
          <w:sz w:val="40"/>
          <w:szCs w:val="40"/>
        </w:rPr>
      </w:pPr>
      <w:r w:rsidRPr="00410883">
        <w:rPr>
          <w:rFonts w:asciiTheme="minorHAnsi" w:hAnsiTheme="minorHAnsi" w:cstheme="minorHAnsi"/>
          <w:b/>
          <w:color w:val="000000" w:themeColor="text1"/>
          <w:sz w:val="40"/>
          <w:szCs w:val="40"/>
        </w:rPr>
        <w:t>in Poland</w:t>
      </w:r>
    </w:p>
    <w:p w:rsidR="00410883" w:rsidRPr="00410883" w:rsidRDefault="00410883" w:rsidP="00410883">
      <w:pPr>
        <w:jc w:val="center"/>
        <w:rPr>
          <w:rFonts w:asciiTheme="minorHAnsi" w:hAnsiTheme="minorHAnsi" w:cstheme="minorHAnsi"/>
          <w:b/>
          <w:color w:val="000000" w:themeColor="text1"/>
          <w:sz w:val="32"/>
          <w:szCs w:val="32"/>
        </w:rPr>
      </w:pPr>
    </w:p>
    <w:p w:rsidR="00410883" w:rsidRPr="00410883" w:rsidRDefault="00410883" w:rsidP="00410883">
      <w:pPr>
        <w:jc w:val="center"/>
        <w:rPr>
          <w:rFonts w:asciiTheme="minorHAnsi" w:hAnsiTheme="minorHAnsi" w:cstheme="minorHAnsi"/>
          <w:b/>
          <w:color w:val="000000" w:themeColor="text1"/>
          <w:sz w:val="32"/>
          <w:szCs w:val="32"/>
        </w:rPr>
      </w:pPr>
    </w:p>
    <w:p w:rsidR="00410883" w:rsidRPr="00410883" w:rsidRDefault="00410883" w:rsidP="00410883">
      <w:pPr>
        <w:jc w:val="center"/>
        <w:rPr>
          <w:rFonts w:asciiTheme="minorHAnsi" w:hAnsiTheme="minorHAnsi" w:cstheme="minorHAnsi"/>
          <w:b/>
          <w:color w:val="000000" w:themeColor="text1"/>
          <w:sz w:val="32"/>
          <w:szCs w:val="32"/>
        </w:rPr>
      </w:pPr>
    </w:p>
    <w:p w:rsidR="00410883" w:rsidRPr="00410883" w:rsidRDefault="00410883" w:rsidP="00410883">
      <w:pPr>
        <w:jc w:val="center"/>
        <w:rPr>
          <w:rFonts w:asciiTheme="minorHAnsi" w:hAnsiTheme="minorHAnsi" w:cstheme="minorHAnsi"/>
          <w:b/>
          <w:color w:val="000000" w:themeColor="text1"/>
          <w:sz w:val="32"/>
          <w:szCs w:val="32"/>
        </w:rPr>
      </w:pPr>
    </w:p>
    <w:p w:rsidR="00410883" w:rsidRPr="00410883" w:rsidRDefault="00410883" w:rsidP="00410883">
      <w:pPr>
        <w:jc w:val="center"/>
        <w:rPr>
          <w:rFonts w:asciiTheme="minorHAnsi" w:hAnsiTheme="minorHAnsi" w:cstheme="minorHAnsi"/>
          <w:b/>
          <w:color w:val="000000" w:themeColor="text1"/>
          <w:sz w:val="32"/>
          <w:szCs w:val="32"/>
        </w:rPr>
      </w:pPr>
      <w:r w:rsidRPr="00410883">
        <w:rPr>
          <w:rFonts w:asciiTheme="minorHAnsi" w:hAnsiTheme="minorHAnsi" w:cstheme="minorHAnsi"/>
          <w:b/>
          <w:color w:val="000000" w:themeColor="text1"/>
          <w:sz w:val="32"/>
          <w:szCs w:val="32"/>
        </w:rPr>
        <w:t>Agnieszka Majcher-Teleon</w:t>
      </w:r>
    </w:p>
    <w:p w:rsidR="00410883" w:rsidRPr="00410883" w:rsidRDefault="00410883" w:rsidP="00410883">
      <w:pPr>
        <w:jc w:val="center"/>
        <w:rPr>
          <w:rFonts w:asciiTheme="minorHAnsi" w:hAnsiTheme="minorHAnsi" w:cstheme="minorHAnsi"/>
          <w:b/>
          <w:color w:val="000000" w:themeColor="text1"/>
          <w:sz w:val="32"/>
          <w:szCs w:val="32"/>
        </w:rPr>
      </w:pPr>
    </w:p>
    <w:p w:rsidR="00410883" w:rsidRPr="00410883" w:rsidRDefault="00410883" w:rsidP="00410883">
      <w:pPr>
        <w:jc w:val="center"/>
        <w:rPr>
          <w:rFonts w:asciiTheme="minorHAnsi" w:hAnsiTheme="minorHAnsi" w:cstheme="minorHAnsi"/>
          <w:b/>
          <w:color w:val="000000" w:themeColor="text1"/>
          <w:sz w:val="32"/>
          <w:szCs w:val="32"/>
          <w:lang w:val="en-US"/>
        </w:rPr>
      </w:pPr>
      <w:r w:rsidRPr="00410883">
        <w:rPr>
          <w:rFonts w:asciiTheme="minorHAnsi" w:hAnsiTheme="minorHAnsi" w:cstheme="minorHAnsi"/>
          <w:b/>
          <w:color w:val="000000" w:themeColor="text1"/>
          <w:sz w:val="32"/>
          <w:szCs w:val="32"/>
          <w:lang w:val="en-US"/>
        </w:rPr>
        <w:t xml:space="preserve">Ministry of Family, </w:t>
      </w:r>
    </w:p>
    <w:p w:rsidR="00410883" w:rsidRPr="00410883" w:rsidRDefault="00410883" w:rsidP="00410883">
      <w:pPr>
        <w:jc w:val="center"/>
        <w:rPr>
          <w:rFonts w:asciiTheme="minorHAnsi" w:hAnsiTheme="minorHAnsi" w:cstheme="minorHAnsi"/>
          <w:b/>
          <w:color w:val="000000" w:themeColor="text1"/>
          <w:sz w:val="32"/>
          <w:szCs w:val="32"/>
          <w:lang w:val="en-US"/>
        </w:rPr>
      </w:pPr>
      <w:r w:rsidRPr="00410883">
        <w:rPr>
          <w:rFonts w:asciiTheme="minorHAnsi" w:hAnsiTheme="minorHAnsi" w:cstheme="minorHAnsi"/>
          <w:b/>
          <w:color w:val="000000" w:themeColor="text1"/>
          <w:sz w:val="32"/>
          <w:szCs w:val="32"/>
          <w:lang w:val="en-US"/>
        </w:rPr>
        <w:t>Labour and Social Policy</w:t>
      </w:r>
    </w:p>
    <w:p w:rsidR="00410883" w:rsidRPr="00410883" w:rsidRDefault="00410883" w:rsidP="00410883">
      <w:pPr>
        <w:jc w:val="center"/>
        <w:rPr>
          <w:rFonts w:asciiTheme="minorHAnsi" w:hAnsiTheme="minorHAnsi" w:cstheme="minorHAnsi"/>
          <w:b/>
          <w:color w:val="000000" w:themeColor="text1"/>
          <w:sz w:val="32"/>
          <w:szCs w:val="32"/>
          <w:lang w:val="en-US"/>
        </w:rPr>
      </w:pPr>
    </w:p>
    <w:p w:rsidR="00410883" w:rsidRPr="00410883" w:rsidRDefault="00410883" w:rsidP="00410883">
      <w:pPr>
        <w:jc w:val="center"/>
        <w:rPr>
          <w:rFonts w:asciiTheme="minorHAnsi" w:hAnsiTheme="minorHAnsi" w:cstheme="minorHAnsi"/>
          <w:b/>
          <w:color w:val="000000" w:themeColor="text1"/>
          <w:sz w:val="32"/>
          <w:szCs w:val="32"/>
          <w:lang w:val="en-US"/>
        </w:rPr>
      </w:pPr>
    </w:p>
    <w:p w:rsidR="00410883" w:rsidRPr="00410883" w:rsidRDefault="00410883" w:rsidP="00410883">
      <w:pPr>
        <w:jc w:val="right"/>
        <w:rPr>
          <w:rFonts w:asciiTheme="minorHAnsi" w:hAnsiTheme="minorHAnsi" w:cstheme="minorHAnsi"/>
          <w:b/>
          <w:color w:val="000000" w:themeColor="text1"/>
          <w:sz w:val="24"/>
          <w:szCs w:val="24"/>
        </w:rPr>
      </w:pPr>
      <w:r w:rsidRPr="00410883">
        <w:rPr>
          <w:rFonts w:asciiTheme="minorHAnsi" w:hAnsiTheme="minorHAnsi" w:cstheme="minorHAnsi"/>
          <w:b/>
          <w:color w:val="000000" w:themeColor="text1"/>
          <w:sz w:val="24"/>
          <w:szCs w:val="24"/>
          <w:lang w:val="en-US"/>
        </w:rPr>
        <w:t>October 2018</w:t>
      </w:r>
    </w:p>
    <w:p w:rsidR="00410883" w:rsidRPr="00410883" w:rsidRDefault="00410883" w:rsidP="00410883">
      <w:pPr>
        <w:jc w:val="center"/>
        <w:rPr>
          <w:rFonts w:asciiTheme="minorHAnsi" w:hAnsiTheme="minorHAnsi" w:cstheme="minorHAnsi"/>
          <w:b/>
          <w:color w:val="000000" w:themeColor="text1"/>
          <w:sz w:val="32"/>
          <w:szCs w:val="32"/>
        </w:rPr>
      </w:pPr>
    </w:p>
    <w:p w:rsidR="002756F9" w:rsidRPr="00410883" w:rsidRDefault="002756F9" w:rsidP="004C2BC7">
      <w:pPr>
        <w:rPr>
          <w:rFonts w:asciiTheme="minorHAnsi" w:hAnsiTheme="minorHAnsi" w:cstheme="minorHAnsi"/>
          <w:b/>
          <w:color w:val="000000" w:themeColor="text1"/>
          <w:sz w:val="24"/>
          <w:szCs w:val="24"/>
        </w:rPr>
      </w:pPr>
    </w:p>
    <w:p w:rsidR="002756F9" w:rsidRPr="002534F2" w:rsidRDefault="006A7D93" w:rsidP="002534F2">
      <w:pPr>
        <w:rPr>
          <w:b/>
          <w:sz w:val="24"/>
          <w:szCs w:val="24"/>
        </w:rPr>
      </w:pPr>
      <w:r w:rsidRPr="002534F2">
        <w:rPr>
          <w:b/>
          <w:sz w:val="24"/>
          <w:szCs w:val="24"/>
        </w:rPr>
        <w:t>Content</w:t>
      </w:r>
      <w:r w:rsidR="002534F2">
        <w:rPr>
          <w:b/>
          <w:sz w:val="24"/>
          <w:szCs w:val="24"/>
        </w:rPr>
        <w:t>s</w:t>
      </w:r>
      <w:r w:rsidRPr="002534F2">
        <w:rPr>
          <w:b/>
          <w:sz w:val="24"/>
          <w:szCs w:val="24"/>
        </w:rPr>
        <w:t xml:space="preserve"> </w:t>
      </w:r>
    </w:p>
    <w:sdt>
      <w:sdtPr>
        <w:rPr>
          <w:rFonts w:ascii="Verdana" w:eastAsia="Times New Roman" w:hAnsi="Verdana" w:cs="Times New Roman"/>
          <w:color w:val="000000" w:themeColor="text1"/>
          <w:sz w:val="18"/>
          <w:szCs w:val="18"/>
          <w:lang w:val="en-GB" w:eastAsia="zh-CN"/>
        </w:rPr>
        <w:id w:val="427003590"/>
        <w:docPartObj>
          <w:docPartGallery w:val="Table of Contents"/>
          <w:docPartUnique/>
        </w:docPartObj>
      </w:sdtPr>
      <w:sdtEndPr>
        <w:rPr>
          <w:b/>
          <w:bCs/>
        </w:rPr>
      </w:sdtEndPr>
      <w:sdtContent>
        <w:p w:rsidR="006A7D93" w:rsidRPr="00410883" w:rsidRDefault="006A7D93">
          <w:pPr>
            <w:pStyle w:val="Titolosommario"/>
            <w:rPr>
              <w:color w:val="000000" w:themeColor="text1"/>
              <w:lang w:val="en-GB"/>
            </w:rPr>
          </w:pPr>
        </w:p>
        <w:p w:rsidR="002534F2" w:rsidRDefault="006A7D93">
          <w:pPr>
            <w:pStyle w:val="Sommario2"/>
            <w:tabs>
              <w:tab w:val="left" w:pos="660"/>
              <w:tab w:val="right" w:leader="dot" w:pos="9062"/>
            </w:tabs>
            <w:rPr>
              <w:rFonts w:asciiTheme="minorHAnsi" w:eastAsiaTheme="minorEastAsia" w:hAnsiTheme="minorHAnsi" w:cstheme="minorBidi"/>
              <w:noProof/>
              <w:color w:val="auto"/>
              <w:sz w:val="22"/>
              <w:szCs w:val="22"/>
              <w:lang w:val="fr-FR"/>
            </w:rPr>
          </w:pPr>
          <w:r w:rsidRPr="00410883">
            <w:rPr>
              <w:b/>
              <w:bCs/>
              <w:color w:val="000000" w:themeColor="text1"/>
            </w:rPr>
            <w:fldChar w:fldCharType="begin"/>
          </w:r>
          <w:r w:rsidRPr="00410883">
            <w:rPr>
              <w:b/>
              <w:bCs/>
              <w:color w:val="000000" w:themeColor="text1"/>
            </w:rPr>
            <w:instrText xml:space="preserve"> TOC \o "1-3" \h \z \u </w:instrText>
          </w:r>
          <w:r w:rsidRPr="00410883">
            <w:rPr>
              <w:b/>
              <w:bCs/>
              <w:color w:val="000000" w:themeColor="text1"/>
            </w:rPr>
            <w:fldChar w:fldCharType="separate"/>
          </w:r>
          <w:hyperlink w:anchor="_Toc528228671" w:history="1">
            <w:r w:rsidR="002534F2" w:rsidRPr="000E74BA">
              <w:rPr>
                <w:rStyle w:val="Collegamentoipertestuale"/>
                <w:noProof/>
              </w:rPr>
              <w:t>1.</w:t>
            </w:r>
            <w:r w:rsidR="002534F2">
              <w:rPr>
                <w:rFonts w:asciiTheme="minorHAnsi" w:eastAsiaTheme="minorEastAsia" w:hAnsiTheme="minorHAnsi" w:cstheme="minorBidi"/>
                <w:noProof/>
                <w:color w:val="auto"/>
                <w:sz w:val="22"/>
                <w:szCs w:val="22"/>
                <w:lang w:val="fr-FR"/>
              </w:rPr>
              <w:tab/>
            </w:r>
            <w:r w:rsidR="002534F2" w:rsidRPr="000E74BA">
              <w:rPr>
                <w:rStyle w:val="Collegamentoipertestuale"/>
                <w:noProof/>
              </w:rPr>
              <w:t>Summary</w:t>
            </w:r>
            <w:r w:rsidR="002534F2">
              <w:rPr>
                <w:noProof/>
                <w:webHidden/>
              </w:rPr>
              <w:tab/>
            </w:r>
            <w:r w:rsidR="002534F2">
              <w:rPr>
                <w:noProof/>
                <w:webHidden/>
              </w:rPr>
              <w:fldChar w:fldCharType="begin"/>
            </w:r>
            <w:r w:rsidR="002534F2">
              <w:rPr>
                <w:noProof/>
                <w:webHidden/>
              </w:rPr>
              <w:instrText xml:space="preserve"> PAGEREF _Toc528228671 \h </w:instrText>
            </w:r>
            <w:r w:rsidR="002534F2">
              <w:rPr>
                <w:noProof/>
                <w:webHidden/>
              </w:rPr>
            </w:r>
            <w:r w:rsidR="002534F2">
              <w:rPr>
                <w:noProof/>
                <w:webHidden/>
              </w:rPr>
              <w:fldChar w:fldCharType="separate"/>
            </w:r>
            <w:r w:rsidR="00635FF8">
              <w:rPr>
                <w:noProof/>
                <w:webHidden/>
              </w:rPr>
              <w:t>2</w:t>
            </w:r>
            <w:r w:rsidR="002534F2">
              <w:rPr>
                <w:noProof/>
                <w:webHidden/>
              </w:rPr>
              <w:fldChar w:fldCharType="end"/>
            </w:r>
          </w:hyperlink>
        </w:p>
        <w:p w:rsidR="002534F2" w:rsidRDefault="000229FF">
          <w:pPr>
            <w:pStyle w:val="Sommario2"/>
            <w:tabs>
              <w:tab w:val="left" w:pos="660"/>
              <w:tab w:val="right" w:leader="dot" w:pos="9062"/>
            </w:tabs>
            <w:rPr>
              <w:rFonts w:asciiTheme="minorHAnsi" w:eastAsiaTheme="minorEastAsia" w:hAnsiTheme="minorHAnsi" w:cstheme="minorBidi"/>
              <w:noProof/>
              <w:color w:val="auto"/>
              <w:sz w:val="22"/>
              <w:szCs w:val="22"/>
              <w:lang w:val="fr-FR"/>
            </w:rPr>
          </w:pPr>
          <w:hyperlink w:anchor="_Toc528228672" w:history="1">
            <w:r w:rsidR="002534F2" w:rsidRPr="000E74BA">
              <w:rPr>
                <w:rStyle w:val="Collegamentoipertestuale"/>
                <w:noProof/>
              </w:rPr>
              <w:t>2.</w:t>
            </w:r>
            <w:r w:rsidR="002534F2">
              <w:rPr>
                <w:rFonts w:asciiTheme="minorHAnsi" w:eastAsiaTheme="minorEastAsia" w:hAnsiTheme="minorHAnsi" w:cstheme="minorBidi"/>
                <w:noProof/>
                <w:color w:val="auto"/>
                <w:sz w:val="22"/>
                <w:szCs w:val="22"/>
                <w:lang w:val="fr-FR"/>
              </w:rPr>
              <w:tab/>
            </w:r>
            <w:r w:rsidR="002534F2" w:rsidRPr="000E74BA">
              <w:rPr>
                <w:rStyle w:val="Collegamentoipertestuale"/>
                <w:noProof/>
              </w:rPr>
              <w:t>Current economic and socio-demographic situation</w:t>
            </w:r>
            <w:r w:rsidR="002534F2">
              <w:rPr>
                <w:noProof/>
                <w:webHidden/>
              </w:rPr>
              <w:tab/>
            </w:r>
            <w:r w:rsidR="002534F2">
              <w:rPr>
                <w:noProof/>
                <w:webHidden/>
              </w:rPr>
              <w:fldChar w:fldCharType="begin"/>
            </w:r>
            <w:r w:rsidR="002534F2">
              <w:rPr>
                <w:noProof/>
                <w:webHidden/>
              </w:rPr>
              <w:instrText xml:space="preserve"> PAGEREF _Toc528228672 \h </w:instrText>
            </w:r>
            <w:r w:rsidR="002534F2">
              <w:rPr>
                <w:noProof/>
                <w:webHidden/>
              </w:rPr>
            </w:r>
            <w:r w:rsidR="002534F2">
              <w:rPr>
                <w:noProof/>
                <w:webHidden/>
              </w:rPr>
              <w:fldChar w:fldCharType="separate"/>
            </w:r>
            <w:r w:rsidR="00635FF8">
              <w:rPr>
                <w:noProof/>
                <w:webHidden/>
              </w:rPr>
              <w:t>3</w:t>
            </w:r>
            <w:r w:rsidR="002534F2">
              <w:rPr>
                <w:noProof/>
                <w:webHidden/>
              </w:rPr>
              <w:fldChar w:fldCharType="end"/>
            </w:r>
          </w:hyperlink>
        </w:p>
        <w:p w:rsidR="002534F2" w:rsidRDefault="000229FF">
          <w:pPr>
            <w:pStyle w:val="Sommario2"/>
            <w:tabs>
              <w:tab w:val="right" w:leader="dot" w:pos="9062"/>
            </w:tabs>
            <w:rPr>
              <w:rFonts w:asciiTheme="minorHAnsi" w:eastAsiaTheme="minorEastAsia" w:hAnsiTheme="minorHAnsi" w:cstheme="minorBidi"/>
              <w:noProof/>
              <w:color w:val="auto"/>
              <w:sz w:val="22"/>
              <w:szCs w:val="22"/>
              <w:lang w:val="fr-FR"/>
            </w:rPr>
          </w:pPr>
          <w:hyperlink w:anchor="_Toc528228673" w:history="1">
            <w:r w:rsidR="002534F2" w:rsidRPr="000E74BA">
              <w:rPr>
                <w:rStyle w:val="Collegamentoipertestuale"/>
                <w:noProof/>
              </w:rPr>
              <w:t>Economy</w:t>
            </w:r>
            <w:r w:rsidR="002534F2">
              <w:rPr>
                <w:noProof/>
                <w:webHidden/>
              </w:rPr>
              <w:tab/>
            </w:r>
            <w:r w:rsidR="002534F2">
              <w:rPr>
                <w:noProof/>
                <w:webHidden/>
              </w:rPr>
              <w:fldChar w:fldCharType="begin"/>
            </w:r>
            <w:r w:rsidR="002534F2">
              <w:rPr>
                <w:noProof/>
                <w:webHidden/>
              </w:rPr>
              <w:instrText xml:space="preserve"> PAGEREF _Toc528228673 \h </w:instrText>
            </w:r>
            <w:r w:rsidR="002534F2">
              <w:rPr>
                <w:noProof/>
                <w:webHidden/>
              </w:rPr>
            </w:r>
            <w:r w:rsidR="002534F2">
              <w:rPr>
                <w:noProof/>
                <w:webHidden/>
              </w:rPr>
              <w:fldChar w:fldCharType="separate"/>
            </w:r>
            <w:r w:rsidR="00635FF8">
              <w:rPr>
                <w:noProof/>
                <w:webHidden/>
              </w:rPr>
              <w:t>3</w:t>
            </w:r>
            <w:r w:rsidR="002534F2">
              <w:rPr>
                <w:noProof/>
                <w:webHidden/>
              </w:rPr>
              <w:fldChar w:fldCharType="end"/>
            </w:r>
          </w:hyperlink>
        </w:p>
        <w:p w:rsidR="002534F2" w:rsidRDefault="000229FF">
          <w:pPr>
            <w:pStyle w:val="Sommario2"/>
            <w:tabs>
              <w:tab w:val="right" w:leader="dot" w:pos="9062"/>
            </w:tabs>
            <w:rPr>
              <w:rFonts w:asciiTheme="minorHAnsi" w:eastAsiaTheme="minorEastAsia" w:hAnsiTheme="minorHAnsi" w:cstheme="minorBidi"/>
              <w:noProof/>
              <w:color w:val="auto"/>
              <w:sz w:val="22"/>
              <w:szCs w:val="22"/>
              <w:lang w:val="fr-FR"/>
            </w:rPr>
          </w:pPr>
          <w:hyperlink w:anchor="_Toc528228674" w:history="1">
            <w:r w:rsidR="002534F2" w:rsidRPr="000E74BA">
              <w:rPr>
                <w:rStyle w:val="Collegamentoipertestuale"/>
                <w:noProof/>
              </w:rPr>
              <w:t>Demography</w:t>
            </w:r>
            <w:r w:rsidR="002534F2">
              <w:rPr>
                <w:noProof/>
                <w:webHidden/>
              </w:rPr>
              <w:tab/>
            </w:r>
            <w:r w:rsidR="002534F2">
              <w:rPr>
                <w:noProof/>
                <w:webHidden/>
              </w:rPr>
              <w:fldChar w:fldCharType="begin"/>
            </w:r>
            <w:r w:rsidR="002534F2">
              <w:rPr>
                <w:noProof/>
                <w:webHidden/>
              </w:rPr>
              <w:instrText xml:space="preserve"> PAGEREF _Toc528228674 \h </w:instrText>
            </w:r>
            <w:r w:rsidR="002534F2">
              <w:rPr>
                <w:noProof/>
                <w:webHidden/>
              </w:rPr>
            </w:r>
            <w:r w:rsidR="002534F2">
              <w:rPr>
                <w:noProof/>
                <w:webHidden/>
              </w:rPr>
              <w:fldChar w:fldCharType="separate"/>
            </w:r>
            <w:r w:rsidR="00635FF8">
              <w:rPr>
                <w:noProof/>
                <w:webHidden/>
              </w:rPr>
              <w:t>3</w:t>
            </w:r>
            <w:r w:rsidR="002534F2">
              <w:rPr>
                <w:noProof/>
                <w:webHidden/>
              </w:rPr>
              <w:fldChar w:fldCharType="end"/>
            </w:r>
          </w:hyperlink>
        </w:p>
        <w:p w:rsidR="002534F2" w:rsidRDefault="000229FF">
          <w:pPr>
            <w:pStyle w:val="Sommario2"/>
            <w:tabs>
              <w:tab w:val="right" w:leader="dot" w:pos="9062"/>
            </w:tabs>
            <w:rPr>
              <w:rFonts w:asciiTheme="minorHAnsi" w:eastAsiaTheme="minorEastAsia" w:hAnsiTheme="minorHAnsi" w:cstheme="minorBidi"/>
              <w:noProof/>
              <w:color w:val="auto"/>
              <w:sz w:val="22"/>
              <w:szCs w:val="22"/>
              <w:lang w:val="fr-FR"/>
            </w:rPr>
          </w:pPr>
          <w:hyperlink w:anchor="_Toc528228675" w:history="1">
            <w:r w:rsidR="002534F2" w:rsidRPr="000E74BA">
              <w:rPr>
                <w:rStyle w:val="Collegamentoipertestuale"/>
                <w:noProof/>
              </w:rPr>
              <w:t>Mobility patterns</w:t>
            </w:r>
            <w:r w:rsidR="002534F2">
              <w:rPr>
                <w:noProof/>
                <w:webHidden/>
              </w:rPr>
              <w:tab/>
            </w:r>
            <w:r w:rsidR="002534F2">
              <w:rPr>
                <w:noProof/>
                <w:webHidden/>
              </w:rPr>
              <w:fldChar w:fldCharType="begin"/>
            </w:r>
            <w:r w:rsidR="002534F2">
              <w:rPr>
                <w:noProof/>
                <w:webHidden/>
              </w:rPr>
              <w:instrText xml:space="preserve"> PAGEREF _Toc528228675 \h </w:instrText>
            </w:r>
            <w:r w:rsidR="002534F2">
              <w:rPr>
                <w:noProof/>
                <w:webHidden/>
              </w:rPr>
            </w:r>
            <w:r w:rsidR="002534F2">
              <w:rPr>
                <w:noProof/>
                <w:webHidden/>
              </w:rPr>
              <w:fldChar w:fldCharType="separate"/>
            </w:r>
            <w:r w:rsidR="00635FF8">
              <w:rPr>
                <w:noProof/>
                <w:webHidden/>
              </w:rPr>
              <w:t>3</w:t>
            </w:r>
            <w:r w:rsidR="002534F2">
              <w:rPr>
                <w:noProof/>
                <w:webHidden/>
              </w:rPr>
              <w:fldChar w:fldCharType="end"/>
            </w:r>
          </w:hyperlink>
        </w:p>
        <w:p w:rsidR="002534F2" w:rsidRDefault="000229FF">
          <w:pPr>
            <w:pStyle w:val="Sommario2"/>
            <w:tabs>
              <w:tab w:val="right" w:leader="dot" w:pos="9062"/>
            </w:tabs>
            <w:rPr>
              <w:rFonts w:asciiTheme="minorHAnsi" w:eastAsiaTheme="minorEastAsia" w:hAnsiTheme="minorHAnsi" w:cstheme="minorBidi"/>
              <w:noProof/>
              <w:color w:val="auto"/>
              <w:sz w:val="22"/>
              <w:szCs w:val="22"/>
              <w:lang w:val="fr-FR"/>
            </w:rPr>
          </w:pPr>
          <w:hyperlink w:anchor="_Toc528228676" w:history="1">
            <w:r w:rsidR="002534F2" w:rsidRPr="000E74BA">
              <w:rPr>
                <w:rStyle w:val="Collegamentoipertestuale"/>
                <w:noProof/>
              </w:rPr>
              <w:t>Labour market situation</w:t>
            </w:r>
            <w:r w:rsidR="002534F2">
              <w:rPr>
                <w:noProof/>
                <w:webHidden/>
              </w:rPr>
              <w:tab/>
            </w:r>
            <w:r w:rsidR="002534F2">
              <w:rPr>
                <w:noProof/>
                <w:webHidden/>
              </w:rPr>
              <w:fldChar w:fldCharType="begin"/>
            </w:r>
            <w:r w:rsidR="002534F2">
              <w:rPr>
                <w:noProof/>
                <w:webHidden/>
              </w:rPr>
              <w:instrText xml:space="preserve"> PAGEREF _Toc528228676 \h </w:instrText>
            </w:r>
            <w:r w:rsidR="002534F2">
              <w:rPr>
                <w:noProof/>
                <w:webHidden/>
              </w:rPr>
            </w:r>
            <w:r w:rsidR="002534F2">
              <w:rPr>
                <w:noProof/>
                <w:webHidden/>
              </w:rPr>
              <w:fldChar w:fldCharType="separate"/>
            </w:r>
            <w:r w:rsidR="00635FF8">
              <w:rPr>
                <w:noProof/>
                <w:webHidden/>
              </w:rPr>
              <w:t>4</w:t>
            </w:r>
            <w:r w:rsidR="002534F2">
              <w:rPr>
                <w:noProof/>
                <w:webHidden/>
              </w:rPr>
              <w:fldChar w:fldCharType="end"/>
            </w:r>
          </w:hyperlink>
        </w:p>
        <w:p w:rsidR="002534F2" w:rsidRDefault="000229FF">
          <w:pPr>
            <w:pStyle w:val="Sommario2"/>
            <w:tabs>
              <w:tab w:val="left" w:pos="660"/>
              <w:tab w:val="right" w:leader="dot" w:pos="9062"/>
            </w:tabs>
            <w:rPr>
              <w:rFonts w:asciiTheme="minorHAnsi" w:eastAsiaTheme="minorEastAsia" w:hAnsiTheme="minorHAnsi" w:cstheme="minorBidi"/>
              <w:noProof/>
              <w:color w:val="auto"/>
              <w:sz w:val="22"/>
              <w:szCs w:val="22"/>
              <w:lang w:val="fr-FR"/>
            </w:rPr>
          </w:pPr>
          <w:hyperlink w:anchor="_Toc528228677" w:history="1">
            <w:r w:rsidR="002534F2" w:rsidRPr="000E74BA">
              <w:rPr>
                <w:rStyle w:val="Collegamentoipertestuale"/>
                <w:noProof/>
              </w:rPr>
              <w:t>3.</w:t>
            </w:r>
            <w:r w:rsidR="002534F2">
              <w:rPr>
                <w:rFonts w:asciiTheme="minorHAnsi" w:eastAsiaTheme="minorEastAsia" w:hAnsiTheme="minorHAnsi" w:cstheme="minorBidi"/>
                <w:noProof/>
                <w:color w:val="auto"/>
                <w:sz w:val="22"/>
                <w:szCs w:val="22"/>
                <w:lang w:val="fr-FR"/>
              </w:rPr>
              <w:tab/>
            </w:r>
            <w:r w:rsidR="00E65051">
              <w:rPr>
                <w:rStyle w:val="Collegamentoipertestuale"/>
                <w:noProof/>
              </w:rPr>
              <w:t xml:space="preserve">Vocational education &amp; training </w:t>
            </w:r>
            <w:r w:rsidR="002534F2" w:rsidRPr="000E74BA">
              <w:rPr>
                <w:rStyle w:val="Collegamentoipertestuale"/>
                <w:noProof/>
              </w:rPr>
              <w:t xml:space="preserve"> system and participation in lifelong learning</w:t>
            </w:r>
            <w:r w:rsidR="002534F2">
              <w:rPr>
                <w:noProof/>
                <w:webHidden/>
              </w:rPr>
              <w:tab/>
            </w:r>
            <w:r w:rsidR="002534F2">
              <w:rPr>
                <w:noProof/>
                <w:webHidden/>
              </w:rPr>
              <w:fldChar w:fldCharType="begin"/>
            </w:r>
            <w:r w:rsidR="002534F2">
              <w:rPr>
                <w:noProof/>
                <w:webHidden/>
              </w:rPr>
              <w:instrText xml:space="preserve"> PAGEREF _Toc528228677 \h </w:instrText>
            </w:r>
            <w:r w:rsidR="002534F2">
              <w:rPr>
                <w:noProof/>
                <w:webHidden/>
              </w:rPr>
            </w:r>
            <w:r w:rsidR="002534F2">
              <w:rPr>
                <w:noProof/>
                <w:webHidden/>
              </w:rPr>
              <w:fldChar w:fldCharType="separate"/>
            </w:r>
            <w:r w:rsidR="00635FF8">
              <w:rPr>
                <w:noProof/>
                <w:webHidden/>
              </w:rPr>
              <w:t>6</w:t>
            </w:r>
            <w:r w:rsidR="002534F2">
              <w:rPr>
                <w:noProof/>
                <w:webHidden/>
              </w:rPr>
              <w:fldChar w:fldCharType="end"/>
            </w:r>
          </w:hyperlink>
        </w:p>
        <w:p w:rsidR="002534F2" w:rsidRDefault="000229FF">
          <w:pPr>
            <w:pStyle w:val="Sommario2"/>
            <w:tabs>
              <w:tab w:val="right" w:leader="dot" w:pos="9062"/>
            </w:tabs>
            <w:rPr>
              <w:rFonts w:asciiTheme="minorHAnsi" w:eastAsiaTheme="minorEastAsia" w:hAnsiTheme="minorHAnsi" w:cstheme="minorBidi"/>
              <w:noProof/>
              <w:color w:val="auto"/>
              <w:sz w:val="22"/>
              <w:szCs w:val="22"/>
              <w:lang w:val="fr-FR"/>
            </w:rPr>
          </w:pPr>
          <w:hyperlink w:anchor="_Toc528228678" w:history="1">
            <w:r w:rsidR="002534F2" w:rsidRPr="000E74BA">
              <w:rPr>
                <w:rStyle w:val="Collegamentoipertestuale"/>
                <w:noProof/>
              </w:rPr>
              <w:t>Educational system</w:t>
            </w:r>
            <w:r w:rsidR="002534F2">
              <w:rPr>
                <w:noProof/>
                <w:webHidden/>
              </w:rPr>
              <w:tab/>
            </w:r>
            <w:r w:rsidR="002534F2">
              <w:rPr>
                <w:noProof/>
                <w:webHidden/>
              </w:rPr>
              <w:fldChar w:fldCharType="begin"/>
            </w:r>
            <w:r w:rsidR="002534F2">
              <w:rPr>
                <w:noProof/>
                <w:webHidden/>
              </w:rPr>
              <w:instrText xml:space="preserve"> PAGEREF _Toc528228678 \h </w:instrText>
            </w:r>
            <w:r w:rsidR="002534F2">
              <w:rPr>
                <w:noProof/>
                <w:webHidden/>
              </w:rPr>
            </w:r>
            <w:r w:rsidR="002534F2">
              <w:rPr>
                <w:noProof/>
                <w:webHidden/>
              </w:rPr>
              <w:fldChar w:fldCharType="separate"/>
            </w:r>
            <w:r w:rsidR="00635FF8">
              <w:rPr>
                <w:noProof/>
                <w:webHidden/>
              </w:rPr>
              <w:t>6</w:t>
            </w:r>
            <w:r w:rsidR="002534F2">
              <w:rPr>
                <w:noProof/>
                <w:webHidden/>
              </w:rPr>
              <w:fldChar w:fldCharType="end"/>
            </w:r>
          </w:hyperlink>
        </w:p>
        <w:p w:rsidR="002534F2" w:rsidRDefault="000229FF">
          <w:pPr>
            <w:pStyle w:val="Sommario2"/>
            <w:tabs>
              <w:tab w:val="right" w:leader="dot" w:pos="9062"/>
            </w:tabs>
            <w:rPr>
              <w:rFonts w:asciiTheme="minorHAnsi" w:eastAsiaTheme="minorEastAsia" w:hAnsiTheme="minorHAnsi" w:cstheme="minorBidi"/>
              <w:noProof/>
              <w:color w:val="auto"/>
              <w:sz w:val="22"/>
              <w:szCs w:val="22"/>
              <w:lang w:val="fr-FR"/>
            </w:rPr>
          </w:pPr>
          <w:hyperlink w:anchor="_Toc528228679" w:history="1">
            <w:r w:rsidR="002534F2" w:rsidRPr="000E74BA">
              <w:rPr>
                <w:rStyle w:val="Collegamentoipertestuale"/>
                <w:noProof/>
              </w:rPr>
              <w:t>Educational attainment level of Poles</w:t>
            </w:r>
            <w:r w:rsidR="002534F2">
              <w:rPr>
                <w:noProof/>
                <w:webHidden/>
              </w:rPr>
              <w:tab/>
            </w:r>
            <w:r w:rsidR="002534F2">
              <w:rPr>
                <w:noProof/>
                <w:webHidden/>
              </w:rPr>
              <w:fldChar w:fldCharType="begin"/>
            </w:r>
            <w:r w:rsidR="002534F2">
              <w:rPr>
                <w:noProof/>
                <w:webHidden/>
              </w:rPr>
              <w:instrText xml:space="preserve"> PAGEREF _Toc528228679 \h </w:instrText>
            </w:r>
            <w:r w:rsidR="002534F2">
              <w:rPr>
                <w:noProof/>
                <w:webHidden/>
              </w:rPr>
            </w:r>
            <w:r w:rsidR="002534F2">
              <w:rPr>
                <w:noProof/>
                <w:webHidden/>
              </w:rPr>
              <w:fldChar w:fldCharType="separate"/>
            </w:r>
            <w:r w:rsidR="00635FF8">
              <w:rPr>
                <w:noProof/>
                <w:webHidden/>
              </w:rPr>
              <w:t>7</w:t>
            </w:r>
            <w:r w:rsidR="002534F2">
              <w:rPr>
                <w:noProof/>
                <w:webHidden/>
              </w:rPr>
              <w:fldChar w:fldCharType="end"/>
            </w:r>
          </w:hyperlink>
        </w:p>
        <w:p w:rsidR="002534F2" w:rsidRDefault="000229FF">
          <w:pPr>
            <w:pStyle w:val="Sommario2"/>
            <w:tabs>
              <w:tab w:val="right" w:leader="dot" w:pos="9062"/>
            </w:tabs>
            <w:rPr>
              <w:rFonts w:asciiTheme="minorHAnsi" w:eastAsiaTheme="minorEastAsia" w:hAnsiTheme="minorHAnsi" w:cstheme="minorBidi"/>
              <w:noProof/>
              <w:color w:val="auto"/>
              <w:sz w:val="22"/>
              <w:szCs w:val="22"/>
              <w:lang w:val="fr-FR"/>
            </w:rPr>
          </w:pPr>
          <w:hyperlink w:anchor="_Toc528228680" w:history="1">
            <w:r w:rsidR="002534F2" w:rsidRPr="000E74BA">
              <w:rPr>
                <w:rStyle w:val="Collegamentoipertestuale"/>
                <w:noProof/>
              </w:rPr>
              <w:t>Participation in education and lifelong learning</w:t>
            </w:r>
            <w:r w:rsidR="002534F2">
              <w:rPr>
                <w:noProof/>
                <w:webHidden/>
              </w:rPr>
              <w:tab/>
            </w:r>
            <w:r w:rsidR="002534F2">
              <w:rPr>
                <w:noProof/>
                <w:webHidden/>
              </w:rPr>
              <w:fldChar w:fldCharType="begin"/>
            </w:r>
            <w:r w:rsidR="002534F2">
              <w:rPr>
                <w:noProof/>
                <w:webHidden/>
              </w:rPr>
              <w:instrText xml:space="preserve"> PAGEREF _Toc528228680 \h </w:instrText>
            </w:r>
            <w:r w:rsidR="002534F2">
              <w:rPr>
                <w:noProof/>
                <w:webHidden/>
              </w:rPr>
            </w:r>
            <w:r w:rsidR="002534F2">
              <w:rPr>
                <w:noProof/>
                <w:webHidden/>
              </w:rPr>
              <w:fldChar w:fldCharType="separate"/>
            </w:r>
            <w:r w:rsidR="00635FF8">
              <w:rPr>
                <w:noProof/>
                <w:webHidden/>
              </w:rPr>
              <w:t>8</w:t>
            </w:r>
            <w:r w:rsidR="002534F2">
              <w:rPr>
                <w:noProof/>
                <w:webHidden/>
              </w:rPr>
              <w:fldChar w:fldCharType="end"/>
            </w:r>
          </w:hyperlink>
        </w:p>
        <w:p w:rsidR="002534F2" w:rsidRDefault="000229FF">
          <w:pPr>
            <w:pStyle w:val="Sommario2"/>
            <w:tabs>
              <w:tab w:val="left" w:pos="660"/>
              <w:tab w:val="right" w:leader="dot" w:pos="9062"/>
            </w:tabs>
            <w:rPr>
              <w:rFonts w:asciiTheme="minorHAnsi" w:eastAsiaTheme="minorEastAsia" w:hAnsiTheme="minorHAnsi" w:cstheme="minorBidi"/>
              <w:noProof/>
              <w:color w:val="auto"/>
              <w:sz w:val="22"/>
              <w:szCs w:val="22"/>
              <w:lang w:val="fr-FR"/>
            </w:rPr>
          </w:pPr>
          <w:hyperlink w:anchor="_Toc528228681" w:history="1">
            <w:r w:rsidR="002534F2" w:rsidRPr="000E74BA">
              <w:rPr>
                <w:rStyle w:val="Collegamentoipertestuale"/>
                <w:noProof/>
              </w:rPr>
              <w:t>4.</w:t>
            </w:r>
            <w:r w:rsidR="002534F2">
              <w:rPr>
                <w:rFonts w:asciiTheme="minorHAnsi" w:eastAsiaTheme="minorEastAsia" w:hAnsiTheme="minorHAnsi" w:cstheme="minorBidi"/>
                <w:noProof/>
                <w:color w:val="auto"/>
                <w:sz w:val="22"/>
                <w:szCs w:val="22"/>
                <w:lang w:val="fr-FR"/>
              </w:rPr>
              <w:tab/>
            </w:r>
            <w:r w:rsidR="002534F2" w:rsidRPr="000E74BA">
              <w:rPr>
                <w:rStyle w:val="Collegamentoipertestuale"/>
                <w:noProof/>
              </w:rPr>
              <w:t>Human capital development - major reforms</w:t>
            </w:r>
            <w:r w:rsidR="002534F2">
              <w:rPr>
                <w:noProof/>
                <w:webHidden/>
              </w:rPr>
              <w:tab/>
            </w:r>
            <w:r w:rsidR="002534F2">
              <w:rPr>
                <w:noProof/>
                <w:webHidden/>
              </w:rPr>
              <w:fldChar w:fldCharType="begin"/>
            </w:r>
            <w:r w:rsidR="002534F2">
              <w:rPr>
                <w:noProof/>
                <w:webHidden/>
              </w:rPr>
              <w:instrText xml:space="preserve"> PAGEREF _Toc528228681 \h </w:instrText>
            </w:r>
            <w:r w:rsidR="002534F2">
              <w:rPr>
                <w:noProof/>
                <w:webHidden/>
              </w:rPr>
            </w:r>
            <w:r w:rsidR="002534F2">
              <w:rPr>
                <w:noProof/>
                <w:webHidden/>
              </w:rPr>
              <w:fldChar w:fldCharType="separate"/>
            </w:r>
            <w:r w:rsidR="00635FF8">
              <w:rPr>
                <w:noProof/>
                <w:webHidden/>
              </w:rPr>
              <w:t>10</w:t>
            </w:r>
            <w:r w:rsidR="002534F2">
              <w:rPr>
                <w:noProof/>
                <w:webHidden/>
              </w:rPr>
              <w:fldChar w:fldCharType="end"/>
            </w:r>
          </w:hyperlink>
        </w:p>
        <w:p w:rsidR="002534F2" w:rsidRDefault="000229FF">
          <w:pPr>
            <w:pStyle w:val="Sommario2"/>
            <w:tabs>
              <w:tab w:val="right" w:leader="dot" w:pos="9062"/>
            </w:tabs>
            <w:rPr>
              <w:rFonts w:asciiTheme="minorHAnsi" w:eastAsiaTheme="minorEastAsia" w:hAnsiTheme="minorHAnsi" w:cstheme="minorBidi"/>
              <w:noProof/>
              <w:color w:val="auto"/>
              <w:sz w:val="22"/>
              <w:szCs w:val="22"/>
              <w:lang w:val="fr-FR"/>
            </w:rPr>
          </w:pPr>
          <w:hyperlink w:anchor="_Toc528228682" w:history="1">
            <w:r w:rsidR="002534F2" w:rsidRPr="000E74BA">
              <w:rPr>
                <w:rStyle w:val="Collegamentoipertestuale"/>
                <w:noProof/>
              </w:rPr>
              <w:t xml:space="preserve">General education and </w:t>
            </w:r>
            <w:r w:rsidR="00E65051">
              <w:rPr>
                <w:rStyle w:val="Collegamentoipertestuale"/>
                <w:noProof/>
              </w:rPr>
              <w:t xml:space="preserve">Vocational education &amp; training </w:t>
            </w:r>
            <w:r w:rsidR="002534F2" w:rsidRPr="000E74BA">
              <w:rPr>
                <w:rStyle w:val="Collegamentoipertestuale"/>
                <w:noProof/>
              </w:rPr>
              <w:t xml:space="preserve"> reforms</w:t>
            </w:r>
            <w:r w:rsidR="002534F2">
              <w:rPr>
                <w:noProof/>
                <w:webHidden/>
              </w:rPr>
              <w:tab/>
            </w:r>
            <w:r w:rsidR="002534F2">
              <w:rPr>
                <w:noProof/>
                <w:webHidden/>
              </w:rPr>
              <w:fldChar w:fldCharType="begin"/>
            </w:r>
            <w:r w:rsidR="002534F2">
              <w:rPr>
                <w:noProof/>
                <w:webHidden/>
              </w:rPr>
              <w:instrText xml:space="preserve"> PAGEREF _Toc528228682 \h </w:instrText>
            </w:r>
            <w:r w:rsidR="002534F2">
              <w:rPr>
                <w:noProof/>
                <w:webHidden/>
              </w:rPr>
            </w:r>
            <w:r w:rsidR="002534F2">
              <w:rPr>
                <w:noProof/>
                <w:webHidden/>
              </w:rPr>
              <w:fldChar w:fldCharType="separate"/>
            </w:r>
            <w:r w:rsidR="00635FF8">
              <w:rPr>
                <w:noProof/>
                <w:webHidden/>
              </w:rPr>
              <w:t>10</w:t>
            </w:r>
            <w:r w:rsidR="002534F2">
              <w:rPr>
                <w:noProof/>
                <w:webHidden/>
              </w:rPr>
              <w:fldChar w:fldCharType="end"/>
            </w:r>
          </w:hyperlink>
        </w:p>
        <w:p w:rsidR="002534F2" w:rsidRDefault="000229FF">
          <w:pPr>
            <w:pStyle w:val="Sommario2"/>
            <w:tabs>
              <w:tab w:val="right" w:leader="dot" w:pos="9062"/>
            </w:tabs>
            <w:rPr>
              <w:rFonts w:asciiTheme="minorHAnsi" w:eastAsiaTheme="minorEastAsia" w:hAnsiTheme="minorHAnsi" w:cstheme="minorBidi"/>
              <w:noProof/>
              <w:color w:val="auto"/>
              <w:sz w:val="22"/>
              <w:szCs w:val="22"/>
              <w:lang w:val="fr-FR"/>
            </w:rPr>
          </w:pPr>
          <w:hyperlink w:anchor="_Toc528228683" w:history="1">
            <w:r w:rsidR="002534F2" w:rsidRPr="000E74BA">
              <w:rPr>
                <w:rStyle w:val="Collegamentoipertestuale"/>
                <w:noProof/>
              </w:rPr>
              <w:t>Higher education reform</w:t>
            </w:r>
            <w:r w:rsidR="002534F2">
              <w:rPr>
                <w:noProof/>
                <w:webHidden/>
              </w:rPr>
              <w:tab/>
            </w:r>
            <w:r w:rsidR="002534F2">
              <w:rPr>
                <w:noProof/>
                <w:webHidden/>
              </w:rPr>
              <w:fldChar w:fldCharType="begin"/>
            </w:r>
            <w:r w:rsidR="002534F2">
              <w:rPr>
                <w:noProof/>
                <w:webHidden/>
              </w:rPr>
              <w:instrText xml:space="preserve"> PAGEREF _Toc528228683 \h </w:instrText>
            </w:r>
            <w:r w:rsidR="002534F2">
              <w:rPr>
                <w:noProof/>
                <w:webHidden/>
              </w:rPr>
            </w:r>
            <w:r w:rsidR="002534F2">
              <w:rPr>
                <w:noProof/>
                <w:webHidden/>
              </w:rPr>
              <w:fldChar w:fldCharType="separate"/>
            </w:r>
            <w:r w:rsidR="00635FF8">
              <w:rPr>
                <w:noProof/>
                <w:webHidden/>
              </w:rPr>
              <w:t>11</w:t>
            </w:r>
            <w:r w:rsidR="002534F2">
              <w:rPr>
                <w:noProof/>
                <w:webHidden/>
              </w:rPr>
              <w:fldChar w:fldCharType="end"/>
            </w:r>
          </w:hyperlink>
        </w:p>
        <w:p w:rsidR="002534F2" w:rsidRDefault="000229FF">
          <w:pPr>
            <w:pStyle w:val="Sommario2"/>
            <w:tabs>
              <w:tab w:val="right" w:leader="dot" w:pos="9062"/>
            </w:tabs>
            <w:rPr>
              <w:rFonts w:asciiTheme="minorHAnsi" w:eastAsiaTheme="minorEastAsia" w:hAnsiTheme="minorHAnsi" w:cstheme="minorBidi"/>
              <w:noProof/>
              <w:color w:val="auto"/>
              <w:sz w:val="22"/>
              <w:szCs w:val="22"/>
              <w:lang w:val="fr-FR"/>
            </w:rPr>
          </w:pPr>
          <w:hyperlink w:anchor="_Toc528228684" w:history="1">
            <w:r w:rsidR="002534F2" w:rsidRPr="000E74BA">
              <w:rPr>
                <w:rStyle w:val="Collegamentoipertestuale"/>
                <w:noProof/>
                <w:lang w:eastAsia="de-DE"/>
              </w:rPr>
              <w:t>Integrated qualification system</w:t>
            </w:r>
            <w:r w:rsidR="002534F2">
              <w:rPr>
                <w:noProof/>
                <w:webHidden/>
              </w:rPr>
              <w:tab/>
            </w:r>
            <w:r w:rsidR="002534F2">
              <w:rPr>
                <w:noProof/>
                <w:webHidden/>
              </w:rPr>
              <w:fldChar w:fldCharType="begin"/>
            </w:r>
            <w:r w:rsidR="002534F2">
              <w:rPr>
                <w:noProof/>
                <w:webHidden/>
              </w:rPr>
              <w:instrText xml:space="preserve"> PAGEREF _Toc528228684 \h </w:instrText>
            </w:r>
            <w:r w:rsidR="002534F2">
              <w:rPr>
                <w:noProof/>
                <w:webHidden/>
              </w:rPr>
            </w:r>
            <w:r w:rsidR="002534F2">
              <w:rPr>
                <w:noProof/>
                <w:webHidden/>
              </w:rPr>
              <w:fldChar w:fldCharType="separate"/>
            </w:r>
            <w:r w:rsidR="00635FF8">
              <w:rPr>
                <w:noProof/>
                <w:webHidden/>
              </w:rPr>
              <w:t>12</w:t>
            </w:r>
            <w:r w:rsidR="002534F2">
              <w:rPr>
                <w:noProof/>
                <w:webHidden/>
              </w:rPr>
              <w:fldChar w:fldCharType="end"/>
            </w:r>
          </w:hyperlink>
        </w:p>
        <w:p w:rsidR="002534F2" w:rsidRDefault="000229FF">
          <w:pPr>
            <w:pStyle w:val="Sommario2"/>
            <w:tabs>
              <w:tab w:val="right" w:leader="dot" w:pos="9062"/>
            </w:tabs>
            <w:rPr>
              <w:rFonts w:asciiTheme="minorHAnsi" w:eastAsiaTheme="minorEastAsia" w:hAnsiTheme="minorHAnsi" w:cstheme="minorBidi"/>
              <w:noProof/>
              <w:color w:val="auto"/>
              <w:sz w:val="22"/>
              <w:szCs w:val="22"/>
              <w:lang w:val="fr-FR"/>
            </w:rPr>
          </w:pPr>
          <w:hyperlink w:anchor="_Toc528228685" w:history="1">
            <w:r w:rsidR="002534F2" w:rsidRPr="000E74BA">
              <w:rPr>
                <w:rStyle w:val="Collegamentoipertestuale"/>
                <w:rFonts w:cstheme="minorHAnsi"/>
                <w:noProof/>
              </w:rPr>
              <w:t>Employment policies</w:t>
            </w:r>
            <w:r w:rsidR="002534F2">
              <w:rPr>
                <w:noProof/>
                <w:webHidden/>
              </w:rPr>
              <w:tab/>
            </w:r>
            <w:r w:rsidR="002534F2">
              <w:rPr>
                <w:noProof/>
                <w:webHidden/>
              </w:rPr>
              <w:fldChar w:fldCharType="begin"/>
            </w:r>
            <w:r w:rsidR="002534F2">
              <w:rPr>
                <w:noProof/>
                <w:webHidden/>
              </w:rPr>
              <w:instrText xml:space="preserve"> PAGEREF _Toc528228685 \h </w:instrText>
            </w:r>
            <w:r w:rsidR="002534F2">
              <w:rPr>
                <w:noProof/>
                <w:webHidden/>
              </w:rPr>
            </w:r>
            <w:r w:rsidR="002534F2">
              <w:rPr>
                <w:noProof/>
                <w:webHidden/>
              </w:rPr>
              <w:fldChar w:fldCharType="separate"/>
            </w:r>
            <w:r w:rsidR="00635FF8">
              <w:rPr>
                <w:noProof/>
                <w:webHidden/>
              </w:rPr>
              <w:t>12</w:t>
            </w:r>
            <w:r w:rsidR="002534F2">
              <w:rPr>
                <w:noProof/>
                <w:webHidden/>
              </w:rPr>
              <w:fldChar w:fldCharType="end"/>
            </w:r>
          </w:hyperlink>
        </w:p>
        <w:p w:rsidR="002534F2" w:rsidRDefault="000229FF">
          <w:pPr>
            <w:pStyle w:val="Sommario2"/>
            <w:tabs>
              <w:tab w:val="left" w:pos="660"/>
              <w:tab w:val="right" w:leader="dot" w:pos="9062"/>
            </w:tabs>
            <w:rPr>
              <w:rFonts w:asciiTheme="minorHAnsi" w:eastAsiaTheme="minorEastAsia" w:hAnsiTheme="minorHAnsi" w:cstheme="minorBidi"/>
              <w:noProof/>
              <w:color w:val="auto"/>
              <w:sz w:val="22"/>
              <w:szCs w:val="22"/>
              <w:lang w:val="fr-FR"/>
            </w:rPr>
          </w:pPr>
          <w:hyperlink w:anchor="_Toc528228686" w:history="1">
            <w:r w:rsidR="002534F2" w:rsidRPr="000E74BA">
              <w:rPr>
                <w:rStyle w:val="Collegamentoipertestuale"/>
                <w:noProof/>
              </w:rPr>
              <w:t>5.</w:t>
            </w:r>
            <w:r w:rsidR="002534F2">
              <w:rPr>
                <w:rFonts w:asciiTheme="minorHAnsi" w:eastAsiaTheme="minorEastAsia" w:hAnsiTheme="minorHAnsi" w:cstheme="minorBidi"/>
                <w:noProof/>
                <w:color w:val="auto"/>
                <w:sz w:val="22"/>
                <w:szCs w:val="22"/>
                <w:lang w:val="fr-FR"/>
              </w:rPr>
              <w:tab/>
            </w:r>
            <w:r w:rsidR="002534F2" w:rsidRPr="000E74BA">
              <w:rPr>
                <w:rStyle w:val="Collegamentoipertestuale"/>
                <w:noProof/>
              </w:rPr>
              <w:t>References</w:t>
            </w:r>
            <w:r w:rsidR="002534F2">
              <w:rPr>
                <w:noProof/>
                <w:webHidden/>
              </w:rPr>
              <w:tab/>
            </w:r>
            <w:r w:rsidR="002534F2">
              <w:rPr>
                <w:noProof/>
                <w:webHidden/>
              </w:rPr>
              <w:fldChar w:fldCharType="begin"/>
            </w:r>
            <w:r w:rsidR="002534F2">
              <w:rPr>
                <w:noProof/>
                <w:webHidden/>
              </w:rPr>
              <w:instrText xml:space="preserve"> PAGEREF _Toc528228686 \h </w:instrText>
            </w:r>
            <w:r w:rsidR="002534F2">
              <w:rPr>
                <w:noProof/>
                <w:webHidden/>
              </w:rPr>
            </w:r>
            <w:r w:rsidR="002534F2">
              <w:rPr>
                <w:noProof/>
                <w:webHidden/>
              </w:rPr>
              <w:fldChar w:fldCharType="separate"/>
            </w:r>
            <w:r w:rsidR="00635FF8">
              <w:rPr>
                <w:noProof/>
                <w:webHidden/>
              </w:rPr>
              <w:t>15</w:t>
            </w:r>
            <w:r w:rsidR="002534F2">
              <w:rPr>
                <w:noProof/>
                <w:webHidden/>
              </w:rPr>
              <w:fldChar w:fldCharType="end"/>
            </w:r>
          </w:hyperlink>
        </w:p>
        <w:p w:rsidR="006A7D93" w:rsidRPr="00410883" w:rsidRDefault="006A7D93">
          <w:pPr>
            <w:rPr>
              <w:color w:val="000000" w:themeColor="text1"/>
            </w:rPr>
          </w:pPr>
          <w:r w:rsidRPr="00410883">
            <w:rPr>
              <w:b/>
              <w:bCs/>
              <w:color w:val="000000" w:themeColor="text1"/>
            </w:rPr>
            <w:fldChar w:fldCharType="end"/>
          </w:r>
        </w:p>
      </w:sdtContent>
    </w:sdt>
    <w:p w:rsidR="002534F2" w:rsidRDefault="002534F2" w:rsidP="006A7D93">
      <w:pPr>
        <w:pStyle w:val="Heading2countrysheets2016"/>
        <w:numPr>
          <w:ilvl w:val="0"/>
          <w:numId w:val="0"/>
        </w:numPr>
        <w:ind w:left="780" w:hanging="420"/>
        <w:rPr>
          <w:color w:val="000000" w:themeColor="text1"/>
        </w:rPr>
      </w:pPr>
      <w:r>
        <w:rPr>
          <w:color w:val="000000" w:themeColor="text1"/>
        </w:rPr>
        <w:br w:type="page"/>
      </w:r>
    </w:p>
    <w:p w:rsidR="006A7D93" w:rsidRPr="00410883" w:rsidRDefault="006A7D93" w:rsidP="006A7D93">
      <w:pPr>
        <w:pStyle w:val="Heading2countrysheets2016"/>
        <w:numPr>
          <w:ilvl w:val="0"/>
          <w:numId w:val="0"/>
        </w:numPr>
        <w:ind w:left="780" w:hanging="420"/>
        <w:rPr>
          <w:color w:val="000000" w:themeColor="text1"/>
        </w:rPr>
      </w:pPr>
    </w:p>
    <w:p w:rsidR="002756F9" w:rsidRPr="00410883" w:rsidRDefault="00FA1FEB" w:rsidP="002756F9">
      <w:pPr>
        <w:pStyle w:val="Heading2countrysheets2016"/>
        <w:rPr>
          <w:color w:val="000000" w:themeColor="text1"/>
        </w:rPr>
      </w:pPr>
      <w:bookmarkStart w:id="1" w:name="_Toc528228671"/>
      <w:r w:rsidRPr="00410883">
        <w:rPr>
          <w:color w:val="000000" w:themeColor="text1"/>
        </w:rPr>
        <w:t>Summary</w:t>
      </w:r>
      <w:bookmarkEnd w:id="1"/>
    </w:p>
    <w:p w:rsidR="002756F9" w:rsidRPr="00410883" w:rsidRDefault="002756F9" w:rsidP="002756F9">
      <w:pPr>
        <w:spacing w:line="360" w:lineRule="auto"/>
        <w:rPr>
          <w:rFonts w:asciiTheme="minorHAnsi" w:hAnsiTheme="minorHAnsi" w:cstheme="minorHAnsi"/>
          <w:b/>
          <w:color w:val="000000" w:themeColor="text1"/>
          <w:sz w:val="24"/>
          <w:szCs w:val="24"/>
        </w:rPr>
      </w:pPr>
    </w:p>
    <w:p w:rsidR="002756F9" w:rsidRPr="00C67B3E" w:rsidRDefault="002756F9"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Poland’s social, fiscal and economic situation is good and the labour market is booming. </w:t>
      </w:r>
      <w:r w:rsidR="002534F2" w:rsidRPr="00410883">
        <w:rPr>
          <w:rFonts w:asciiTheme="minorHAnsi" w:hAnsiTheme="minorHAnsi" w:cstheme="minorHAnsi"/>
          <w:color w:val="000000" w:themeColor="text1"/>
          <w:sz w:val="24"/>
          <w:szCs w:val="24"/>
        </w:rPr>
        <w:t>Nevertheless,</w:t>
      </w:r>
      <w:r w:rsidRPr="00410883">
        <w:rPr>
          <w:rFonts w:asciiTheme="minorHAnsi" w:hAnsiTheme="minorHAnsi" w:cstheme="minorHAnsi"/>
          <w:color w:val="000000" w:themeColor="text1"/>
          <w:sz w:val="24"/>
          <w:szCs w:val="24"/>
        </w:rPr>
        <w:t xml:space="preserve"> Poland has to safeguard growth prospects by addressing the challenges connected to </w:t>
      </w:r>
      <w:r w:rsidR="00C33ADC" w:rsidRPr="00410883">
        <w:rPr>
          <w:rFonts w:asciiTheme="minorHAnsi" w:hAnsiTheme="minorHAnsi" w:cstheme="minorHAnsi"/>
          <w:color w:val="000000" w:themeColor="text1"/>
          <w:sz w:val="24"/>
          <w:szCs w:val="24"/>
        </w:rPr>
        <w:t xml:space="preserve">rapidly </w:t>
      </w:r>
      <w:r w:rsidRPr="00410883">
        <w:rPr>
          <w:rFonts w:asciiTheme="minorHAnsi" w:hAnsiTheme="minorHAnsi" w:cstheme="minorHAnsi"/>
          <w:color w:val="000000" w:themeColor="text1"/>
          <w:sz w:val="24"/>
          <w:szCs w:val="24"/>
        </w:rPr>
        <w:t>shrinking working-age population and ageing, shortages of skilled workers and high</w:t>
      </w:r>
      <w:r w:rsidR="00FA1FEB" w:rsidRPr="00410883">
        <w:rPr>
          <w:rFonts w:asciiTheme="minorHAnsi" w:hAnsiTheme="minorHAnsi" w:cstheme="minorHAnsi"/>
          <w:color w:val="000000" w:themeColor="text1"/>
          <w:sz w:val="24"/>
          <w:szCs w:val="24"/>
        </w:rPr>
        <w:t>ly</w:t>
      </w:r>
      <w:r w:rsidRPr="00410883">
        <w:rPr>
          <w:rFonts w:asciiTheme="minorHAnsi" w:hAnsiTheme="minorHAnsi" w:cstheme="minorHAnsi"/>
          <w:color w:val="000000" w:themeColor="text1"/>
          <w:sz w:val="24"/>
          <w:szCs w:val="24"/>
        </w:rPr>
        <w:t xml:space="preserve"> educated specialists and </w:t>
      </w:r>
      <w:r w:rsidR="00FA1FEB" w:rsidRPr="00410883">
        <w:rPr>
          <w:rFonts w:asciiTheme="minorHAnsi" w:hAnsiTheme="minorHAnsi" w:cstheme="minorHAnsi"/>
          <w:color w:val="000000" w:themeColor="text1"/>
          <w:sz w:val="24"/>
          <w:szCs w:val="24"/>
        </w:rPr>
        <w:t xml:space="preserve">by </w:t>
      </w:r>
      <w:r w:rsidRPr="00410883">
        <w:rPr>
          <w:rFonts w:asciiTheme="minorHAnsi" w:hAnsiTheme="minorHAnsi" w:cstheme="minorHAnsi"/>
          <w:color w:val="000000" w:themeColor="text1"/>
          <w:sz w:val="24"/>
          <w:szCs w:val="24"/>
        </w:rPr>
        <w:t>boost</w:t>
      </w:r>
      <w:r w:rsidR="00FA1FEB" w:rsidRPr="00410883">
        <w:rPr>
          <w:rFonts w:asciiTheme="minorHAnsi" w:hAnsiTheme="minorHAnsi" w:cstheme="minorHAnsi"/>
          <w:color w:val="000000" w:themeColor="text1"/>
          <w:sz w:val="24"/>
          <w:szCs w:val="24"/>
        </w:rPr>
        <w:t>ing</w:t>
      </w:r>
      <w:r w:rsidRPr="00410883">
        <w:rPr>
          <w:rFonts w:asciiTheme="minorHAnsi" w:hAnsiTheme="minorHAnsi" w:cstheme="minorHAnsi"/>
          <w:color w:val="000000" w:themeColor="text1"/>
          <w:sz w:val="24"/>
          <w:szCs w:val="24"/>
        </w:rPr>
        <w:t xml:space="preserve"> innovation.</w:t>
      </w:r>
      <w:r w:rsidR="0036568E" w:rsidRPr="00410883">
        <w:rPr>
          <w:rFonts w:asciiTheme="minorHAnsi" w:hAnsiTheme="minorHAnsi" w:cstheme="minorHAnsi"/>
          <w:color w:val="000000" w:themeColor="text1"/>
          <w:sz w:val="24"/>
          <w:szCs w:val="24"/>
        </w:rPr>
        <w:t xml:space="preserve"> The mobility patterns show that</w:t>
      </w:r>
      <w:r w:rsidR="00C33ADC" w:rsidRPr="00410883">
        <w:rPr>
          <w:rFonts w:asciiTheme="minorHAnsi" w:hAnsiTheme="minorHAnsi" w:cstheme="minorHAnsi"/>
          <w:color w:val="000000" w:themeColor="text1"/>
          <w:sz w:val="24"/>
          <w:szCs w:val="24"/>
        </w:rPr>
        <w:t xml:space="preserve"> despite regional discrepancies in the level of economic development</w:t>
      </w:r>
      <w:r w:rsidR="0036568E" w:rsidRPr="00410883">
        <w:rPr>
          <w:rFonts w:asciiTheme="minorHAnsi" w:hAnsiTheme="minorHAnsi" w:cstheme="minorHAnsi"/>
          <w:color w:val="000000" w:themeColor="text1"/>
          <w:sz w:val="24"/>
          <w:szCs w:val="24"/>
        </w:rPr>
        <w:t xml:space="preserve"> internal mobility in search for better jobs is hindered by relatively low wages, lack of affordable housing and insufficient social services. </w:t>
      </w:r>
      <w:r w:rsidR="00C33ADC" w:rsidRPr="00410883">
        <w:rPr>
          <w:rFonts w:asciiTheme="minorHAnsi" w:hAnsiTheme="minorHAnsi" w:cstheme="minorHAnsi"/>
          <w:color w:val="000000" w:themeColor="text1"/>
          <w:sz w:val="24"/>
          <w:szCs w:val="24"/>
        </w:rPr>
        <w:t xml:space="preserve">Policies of regional and local development aimed at stopping the outflow of residents play a role too. </w:t>
      </w:r>
      <w:r w:rsidR="0036568E" w:rsidRPr="00410883">
        <w:rPr>
          <w:rFonts w:asciiTheme="minorHAnsi" w:hAnsiTheme="minorHAnsi" w:cstheme="minorHAnsi"/>
          <w:color w:val="000000" w:themeColor="text1"/>
          <w:sz w:val="24"/>
          <w:szCs w:val="24"/>
        </w:rPr>
        <w:t xml:space="preserve">Job vacancies have been to some extend filled by migrant workers mainly from Ukraine, but </w:t>
      </w:r>
      <w:r w:rsidR="00FA1FEB" w:rsidRPr="00410883">
        <w:rPr>
          <w:rFonts w:asciiTheme="minorHAnsi" w:hAnsiTheme="minorHAnsi" w:cstheme="minorHAnsi"/>
          <w:color w:val="000000" w:themeColor="text1"/>
          <w:sz w:val="24"/>
          <w:szCs w:val="24"/>
        </w:rPr>
        <w:t xml:space="preserve">such </w:t>
      </w:r>
      <w:r w:rsidR="00B971B1" w:rsidRPr="00410883">
        <w:rPr>
          <w:rFonts w:asciiTheme="minorHAnsi" w:hAnsiTheme="minorHAnsi" w:cstheme="minorHAnsi"/>
          <w:color w:val="000000" w:themeColor="text1"/>
          <w:sz w:val="24"/>
          <w:szCs w:val="24"/>
        </w:rPr>
        <w:t xml:space="preserve">temporary </w:t>
      </w:r>
      <w:r w:rsidR="0036568E" w:rsidRPr="00410883">
        <w:rPr>
          <w:rFonts w:asciiTheme="minorHAnsi" w:hAnsiTheme="minorHAnsi" w:cstheme="minorHAnsi"/>
          <w:color w:val="000000" w:themeColor="text1"/>
          <w:sz w:val="24"/>
          <w:szCs w:val="24"/>
        </w:rPr>
        <w:t>immigration from Eastern neighbour countries has reached its limit</w:t>
      </w:r>
      <w:r w:rsidR="00B971B1" w:rsidRPr="00410883">
        <w:rPr>
          <w:rFonts w:asciiTheme="minorHAnsi" w:hAnsiTheme="minorHAnsi" w:cstheme="minorHAnsi"/>
          <w:color w:val="000000" w:themeColor="text1"/>
          <w:sz w:val="24"/>
          <w:szCs w:val="24"/>
        </w:rPr>
        <w:t>s</w:t>
      </w:r>
      <w:r w:rsidR="0036568E" w:rsidRPr="00410883">
        <w:rPr>
          <w:rFonts w:asciiTheme="minorHAnsi" w:hAnsiTheme="minorHAnsi" w:cstheme="minorHAnsi"/>
          <w:color w:val="000000" w:themeColor="text1"/>
          <w:sz w:val="24"/>
          <w:szCs w:val="24"/>
        </w:rPr>
        <w:t xml:space="preserve"> and new migra</w:t>
      </w:r>
      <w:r w:rsidR="00FA1FEB" w:rsidRPr="00410883">
        <w:rPr>
          <w:rFonts w:asciiTheme="minorHAnsi" w:hAnsiTheme="minorHAnsi" w:cstheme="minorHAnsi"/>
          <w:color w:val="000000" w:themeColor="text1"/>
          <w:sz w:val="24"/>
          <w:szCs w:val="24"/>
        </w:rPr>
        <w:t>tion policy is needed. The</w:t>
      </w:r>
      <w:r w:rsidR="0036568E" w:rsidRPr="00410883">
        <w:rPr>
          <w:rFonts w:asciiTheme="minorHAnsi" w:hAnsiTheme="minorHAnsi" w:cstheme="minorHAnsi"/>
          <w:color w:val="000000" w:themeColor="text1"/>
          <w:sz w:val="24"/>
          <w:szCs w:val="24"/>
        </w:rPr>
        <w:t xml:space="preserve"> labour reservoir </w:t>
      </w:r>
      <w:r w:rsidR="00FA1FEB" w:rsidRPr="00410883">
        <w:rPr>
          <w:rFonts w:asciiTheme="minorHAnsi" w:hAnsiTheme="minorHAnsi" w:cstheme="minorHAnsi"/>
          <w:color w:val="000000" w:themeColor="text1"/>
          <w:sz w:val="24"/>
          <w:szCs w:val="24"/>
        </w:rPr>
        <w:t>are</w:t>
      </w:r>
      <w:r w:rsidR="0036568E" w:rsidRPr="00410883">
        <w:rPr>
          <w:rFonts w:asciiTheme="minorHAnsi" w:hAnsiTheme="minorHAnsi" w:cstheme="minorHAnsi"/>
          <w:color w:val="000000" w:themeColor="text1"/>
          <w:sz w:val="24"/>
          <w:szCs w:val="24"/>
        </w:rPr>
        <w:t xml:space="preserve"> inactive population, in particular women, older and low-skilled people whose employment rate ha</w:t>
      </w:r>
      <w:r w:rsidR="00FA1FEB" w:rsidRPr="00410883">
        <w:rPr>
          <w:rFonts w:asciiTheme="minorHAnsi" w:hAnsiTheme="minorHAnsi" w:cstheme="minorHAnsi"/>
          <w:color w:val="000000" w:themeColor="text1"/>
          <w:sz w:val="24"/>
          <w:szCs w:val="24"/>
        </w:rPr>
        <w:t>s</w:t>
      </w:r>
      <w:r w:rsidR="0036568E" w:rsidRPr="00410883">
        <w:rPr>
          <w:rFonts w:asciiTheme="minorHAnsi" w:hAnsiTheme="minorHAnsi" w:cstheme="minorHAnsi"/>
          <w:color w:val="000000" w:themeColor="text1"/>
          <w:sz w:val="24"/>
          <w:szCs w:val="24"/>
        </w:rPr>
        <w:t xml:space="preserve"> been always below EU average as well as unemployed and employees in badly mat</w:t>
      </w:r>
      <w:r w:rsidR="00B971B1" w:rsidRPr="00410883">
        <w:rPr>
          <w:rFonts w:asciiTheme="minorHAnsi" w:hAnsiTheme="minorHAnsi" w:cstheme="minorHAnsi"/>
          <w:color w:val="000000" w:themeColor="text1"/>
          <w:sz w:val="24"/>
          <w:szCs w:val="24"/>
        </w:rPr>
        <w:t>ched jobs</w:t>
      </w:r>
      <w:r w:rsidR="0036568E" w:rsidRPr="00410883">
        <w:rPr>
          <w:rFonts w:asciiTheme="minorHAnsi" w:hAnsiTheme="minorHAnsi" w:cstheme="minorHAnsi"/>
          <w:color w:val="000000" w:themeColor="text1"/>
          <w:sz w:val="24"/>
          <w:szCs w:val="24"/>
        </w:rPr>
        <w:t xml:space="preserve">. Supporting </w:t>
      </w:r>
      <w:r w:rsidR="002534F2" w:rsidRPr="00410883">
        <w:rPr>
          <w:rFonts w:asciiTheme="minorHAnsi" w:hAnsiTheme="minorHAnsi" w:cstheme="minorHAnsi"/>
          <w:color w:val="000000" w:themeColor="text1"/>
          <w:sz w:val="24"/>
          <w:szCs w:val="24"/>
        </w:rPr>
        <w:t>development of</w:t>
      </w:r>
      <w:r w:rsidR="0036568E" w:rsidRPr="00410883">
        <w:rPr>
          <w:rFonts w:asciiTheme="minorHAnsi" w:hAnsiTheme="minorHAnsi" w:cstheme="minorHAnsi"/>
          <w:color w:val="000000" w:themeColor="text1"/>
          <w:sz w:val="24"/>
          <w:szCs w:val="24"/>
        </w:rPr>
        <w:t xml:space="preserve"> high quality human</w:t>
      </w:r>
      <w:r w:rsidR="00C33ADC" w:rsidRPr="00410883">
        <w:rPr>
          <w:rFonts w:asciiTheme="minorHAnsi" w:hAnsiTheme="minorHAnsi" w:cstheme="minorHAnsi"/>
          <w:color w:val="000000" w:themeColor="text1"/>
          <w:sz w:val="24"/>
          <w:szCs w:val="24"/>
        </w:rPr>
        <w:t xml:space="preserve"> capital is a great</w:t>
      </w:r>
      <w:r w:rsidR="0036568E" w:rsidRPr="00410883">
        <w:rPr>
          <w:rFonts w:asciiTheme="minorHAnsi" w:hAnsiTheme="minorHAnsi" w:cstheme="minorHAnsi"/>
          <w:color w:val="000000" w:themeColor="text1"/>
          <w:sz w:val="24"/>
          <w:szCs w:val="24"/>
        </w:rPr>
        <w:t xml:space="preserve"> challenge. Poles are relatively well educated com</w:t>
      </w:r>
      <w:r w:rsidR="00C33ADC" w:rsidRPr="00410883">
        <w:rPr>
          <w:rFonts w:asciiTheme="minorHAnsi" w:hAnsiTheme="minorHAnsi" w:cstheme="minorHAnsi"/>
          <w:color w:val="000000" w:themeColor="text1"/>
          <w:sz w:val="24"/>
          <w:szCs w:val="24"/>
        </w:rPr>
        <w:t>pared to many of their</w:t>
      </w:r>
      <w:r w:rsidR="00B971B1" w:rsidRPr="00410883">
        <w:rPr>
          <w:rFonts w:asciiTheme="minorHAnsi" w:hAnsiTheme="minorHAnsi" w:cstheme="minorHAnsi"/>
          <w:color w:val="000000" w:themeColor="text1"/>
          <w:sz w:val="24"/>
          <w:szCs w:val="24"/>
        </w:rPr>
        <w:t xml:space="preserve"> EU counterparts</w:t>
      </w:r>
      <w:r w:rsidR="0036568E" w:rsidRPr="00410883">
        <w:rPr>
          <w:rFonts w:asciiTheme="minorHAnsi" w:hAnsiTheme="minorHAnsi" w:cstheme="minorHAnsi"/>
          <w:color w:val="000000" w:themeColor="text1"/>
          <w:sz w:val="24"/>
          <w:szCs w:val="24"/>
        </w:rPr>
        <w:t xml:space="preserve">. The majority of population have at least upper secondary education and among young </w:t>
      </w:r>
      <w:r w:rsidR="002534F2" w:rsidRPr="00410883">
        <w:rPr>
          <w:rFonts w:asciiTheme="minorHAnsi" w:hAnsiTheme="minorHAnsi" w:cstheme="minorHAnsi"/>
          <w:color w:val="000000" w:themeColor="text1"/>
          <w:sz w:val="24"/>
          <w:szCs w:val="24"/>
        </w:rPr>
        <w:t>people,</w:t>
      </w:r>
      <w:r w:rsidR="0036568E" w:rsidRPr="00410883">
        <w:rPr>
          <w:rFonts w:asciiTheme="minorHAnsi" w:hAnsiTheme="minorHAnsi" w:cstheme="minorHAnsi"/>
          <w:color w:val="000000" w:themeColor="text1"/>
          <w:sz w:val="24"/>
          <w:szCs w:val="24"/>
        </w:rPr>
        <w:t xml:space="preserve"> almost half have higher education degrees. </w:t>
      </w:r>
      <w:r w:rsidR="00C33ADC" w:rsidRPr="00410883">
        <w:rPr>
          <w:rFonts w:asciiTheme="minorHAnsi" w:hAnsiTheme="minorHAnsi" w:cstheme="minorHAnsi"/>
          <w:color w:val="000000" w:themeColor="text1"/>
          <w:sz w:val="24"/>
          <w:szCs w:val="24"/>
        </w:rPr>
        <w:t xml:space="preserve">The </w:t>
      </w:r>
      <w:r w:rsidR="002534F2" w:rsidRPr="00410883">
        <w:rPr>
          <w:rFonts w:asciiTheme="minorHAnsi" w:hAnsiTheme="minorHAnsi" w:cstheme="minorHAnsi"/>
          <w:color w:val="000000" w:themeColor="text1"/>
          <w:sz w:val="24"/>
          <w:szCs w:val="24"/>
        </w:rPr>
        <w:t>dropout</w:t>
      </w:r>
      <w:r w:rsidR="00C33ADC" w:rsidRPr="00410883">
        <w:rPr>
          <w:rFonts w:asciiTheme="minorHAnsi" w:hAnsiTheme="minorHAnsi" w:cstheme="minorHAnsi"/>
          <w:color w:val="000000" w:themeColor="text1"/>
          <w:sz w:val="24"/>
          <w:szCs w:val="24"/>
        </w:rPr>
        <w:t xml:space="preserve"> level is also below EU average. </w:t>
      </w:r>
      <w:r w:rsidR="002534F2" w:rsidRPr="00410883">
        <w:rPr>
          <w:rFonts w:asciiTheme="minorHAnsi" w:hAnsiTheme="minorHAnsi" w:cstheme="minorHAnsi"/>
          <w:color w:val="000000" w:themeColor="text1"/>
          <w:sz w:val="24"/>
          <w:szCs w:val="24"/>
        </w:rPr>
        <w:t>However,</w:t>
      </w:r>
      <w:r w:rsidR="0036568E" w:rsidRPr="00410883">
        <w:rPr>
          <w:rFonts w:asciiTheme="minorHAnsi" w:hAnsiTheme="minorHAnsi" w:cstheme="minorHAnsi"/>
          <w:color w:val="000000" w:themeColor="text1"/>
          <w:sz w:val="24"/>
          <w:szCs w:val="24"/>
        </w:rPr>
        <w:t xml:space="preserve"> the participation of adults in lifelong learning is very low</w:t>
      </w:r>
      <w:r w:rsidR="006557B9" w:rsidRPr="00410883">
        <w:rPr>
          <w:rFonts w:asciiTheme="minorHAnsi" w:hAnsiTheme="minorHAnsi" w:cstheme="minorHAnsi"/>
          <w:color w:val="000000" w:themeColor="text1"/>
          <w:sz w:val="24"/>
          <w:szCs w:val="24"/>
        </w:rPr>
        <w:t xml:space="preserve"> and</w:t>
      </w:r>
      <w:r w:rsidR="00FA1FEB" w:rsidRPr="00410883">
        <w:rPr>
          <w:rFonts w:asciiTheme="minorHAnsi" w:hAnsiTheme="minorHAnsi" w:cstheme="minorHAnsi"/>
          <w:color w:val="000000" w:themeColor="text1"/>
          <w:sz w:val="24"/>
          <w:szCs w:val="24"/>
        </w:rPr>
        <w:t xml:space="preserve"> many</w:t>
      </w:r>
      <w:r w:rsidR="0036568E" w:rsidRPr="00410883">
        <w:rPr>
          <w:rFonts w:asciiTheme="minorHAnsi" w:hAnsiTheme="minorHAnsi" w:cstheme="minorHAnsi"/>
          <w:color w:val="000000" w:themeColor="text1"/>
          <w:sz w:val="24"/>
          <w:szCs w:val="24"/>
        </w:rPr>
        <w:t xml:space="preserve"> </w:t>
      </w:r>
      <w:r w:rsidR="006557B9" w:rsidRPr="00410883">
        <w:rPr>
          <w:rFonts w:asciiTheme="minorHAnsi" w:hAnsiTheme="minorHAnsi" w:cstheme="minorHAnsi"/>
          <w:color w:val="000000" w:themeColor="text1"/>
          <w:sz w:val="24"/>
          <w:szCs w:val="24"/>
        </w:rPr>
        <w:t>adult</w:t>
      </w:r>
      <w:r w:rsidR="00FA1FEB" w:rsidRPr="00410883">
        <w:rPr>
          <w:rFonts w:asciiTheme="minorHAnsi" w:hAnsiTheme="minorHAnsi" w:cstheme="minorHAnsi"/>
          <w:color w:val="000000" w:themeColor="text1"/>
          <w:sz w:val="24"/>
          <w:szCs w:val="24"/>
        </w:rPr>
        <w:t xml:space="preserve">s </w:t>
      </w:r>
      <w:r w:rsidR="006557B9" w:rsidRPr="00410883">
        <w:rPr>
          <w:rFonts w:asciiTheme="minorHAnsi" w:hAnsiTheme="minorHAnsi" w:cstheme="minorHAnsi"/>
          <w:color w:val="000000" w:themeColor="text1"/>
          <w:sz w:val="24"/>
          <w:szCs w:val="24"/>
        </w:rPr>
        <w:t>have their basic skills at the lowest level.</w:t>
      </w:r>
      <w:r w:rsidR="0036568E" w:rsidRPr="00410883">
        <w:rPr>
          <w:rFonts w:asciiTheme="minorHAnsi" w:hAnsiTheme="minorHAnsi" w:cstheme="minorHAnsi"/>
          <w:color w:val="000000" w:themeColor="text1"/>
          <w:sz w:val="24"/>
          <w:szCs w:val="24"/>
        </w:rPr>
        <w:t xml:space="preserve"> </w:t>
      </w:r>
      <w:r w:rsidR="006557B9" w:rsidRPr="00410883">
        <w:rPr>
          <w:rFonts w:asciiTheme="minorHAnsi" w:hAnsiTheme="minorHAnsi" w:cstheme="minorHAnsi"/>
          <w:color w:val="000000" w:themeColor="text1"/>
          <w:sz w:val="24"/>
          <w:szCs w:val="24"/>
        </w:rPr>
        <w:t xml:space="preserve"> Vocational education and training was neglected until recently. </w:t>
      </w:r>
      <w:r w:rsidR="00FA1FEB" w:rsidRPr="00410883">
        <w:rPr>
          <w:rFonts w:asciiTheme="minorHAnsi" w:hAnsiTheme="minorHAnsi" w:cstheme="minorHAnsi"/>
          <w:color w:val="000000" w:themeColor="text1"/>
          <w:sz w:val="24"/>
          <w:szCs w:val="24"/>
        </w:rPr>
        <w:t>P</w:t>
      </w:r>
      <w:r w:rsidR="006557B9" w:rsidRPr="00410883">
        <w:rPr>
          <w:rFonts w:asciiTheme="minorHAnsi" w:hAnsiTheme="minorHAnsi" w:cstheme="minorHAnsi"/>
          <w:color w:val="000000" w:themeColor="text1"/>
          <w:sz w:val="24"/>
          <w:szCs w:val="24"/>
        </w:rPr>
        <w:t>eople with V</w:t>
      </w:r>
      <w:r w:rsidR="00E65051">
        <w:rPr>
          <w:rFonts w:asciiTheme="minorHAnsi" w:hAnsiTheme="minorHAnsi" w:cstheme="minorHAnsi"/>
          <w:color w:val="000000" w:themeColor="text1"/>
          <w:sz w:val="24"/>
          <w:szCs w:val="24"/>
        </w:rPr>
        <w:t>ocational education &amp; training</w:t>
      </w:r>
      <w:r w:rsidR="006557B9" w:rsidRPr="00410883">
        <w:rPr>
          <w:rFonts w:asciiTheme="minorHAnsi" w:hAnsiTheme="minorHAnsi" w:cstheme="minorHAnsi"/>
          <w:color w:val="000000" w:themeColor="text1"/>
          <w:sz w:val="24"/>
          <w:szCs w:val="24"/>
        </w:rPr>
        <w:t xml:space="preserve"> qualifications compared to those with higher education were more likely to be unemployed or at risk of poverty and social exclusion</w:t>
      </w:r>
      <w:r w:rsidR="00B971B1" w:rsidRPr="00410883">
        <w:rPr>
          <w:rFonts w:asciiTheme="minorHAnsi" w:hAnsiTheme="minorHAnsi" w:cstheme="minorHAnsi"/>
          <w:color w:val="000000" w:themeColor="text1"/>
          <w:sz w:val="24"/>
          <w:szCs w:val="24"/>
        </w:rPr>
        <w:t xml:space="preserve"> and the transition from education to labour market has been longer</w:t>
      </w:r>
      <w:r w:rsidR="00FA1FEB" w:rsidRPr="00410883">
        <w:rPr>
          <w:rFonts w:asciiTheme="minorHAnsi" w:hAnsiTheme="minorHAnsi" w:cstheme="minorHAnsi"/>
          <w:color w:val="000000" w:themeColor="text1"/>
          <w:sz w:val="24"/>
          <w:szCs w:val="24"/>
        </w:rPr>
        <w:t xml:space="preserve"> for </w:t>
      </w:r>
      <w:r w:rsidR="00E65051">
        <w:rPr>
          <w:rFonts w:asciiTheme="minorHAnsi" w:hAnsiTheme="minorHAnsi" w:cstheme="minorHAnsi"/>
          <w:color w:val="000000" w:themeColor="text1"/>
          <w:sz w:val="24"/>
          <w:szCs w:val="24"/>
        </w:rPr>
        <w:t xml:space="preserve">Vocational education &amp; training </w:t>
      </w:r>
      <w:r w:rsidR="00FA1FEB" w:rsidRPr="00410883">
        <w:rPr>
          <w:rFonts w:asciiTheme="minorHAnsi" w:hAnsiTheme="minorHAnsi" w:cstheme="minorHAnsi"/>
          <w:color w:val="000000" w:themeColor="text1"/>
          <w:sz w:val="24"/>
          <w:szCs w:val="24"/>
        </w:rPr>
        <w:t xml:space="preserve"> graduates compared to </w:t>
      </w:r>
      <w:r w:rsidR="00E65051">
        <w:rPr>
          <w:rFonts w:asciiTheme="minorHAnsi" w:hAnsiTheme="minorHAnsi" w:cstheme="minorHAnsi"/>
          <w:color w:val="000000" w:themeColor="text1"/>
          <w:sz w:val="24"/>
          <w:szCs w:val="24"/>
        </w:rPr>
        <w:t>Higher education</w:t>
      </w:r>
      <w:r w:rsidR="00FA1FEB" w:rsidRPr="00410883">
        <w:rPr>
          <w:rFonts w:asciiTheme="minorHAnsi" w:hAnsiTheme="minorHAnsi" w:cstheme="minorHAnsi"/>
          <w:color w:val="000000" w:themeColor="text1"/>
          <w:sz w:val="24"/>
          <w:szCs w:val="24"/>
        </w:rPr>
        <w:t xml:space="preserve"> graduates</w:t>
      </w:r>
      <w:r w:rsidR="006557B9" w:rsidRPr="00410883">
        <w:rPr>
          <w:rFonts w:asciiTheme="minorHAnsi" w:hAnsiTheme="minorHAnsi" w:cstheme="minorHAnsi"/>
          <w:color w:val="000000" w:themeColor="text1"/>
          <w:sz w:val="24"/>
          <w:szCs w:val="24"/>
        </w:rPr>
        <w:t xml:space="preserve">. Currently </w:t>
      </w:r>
      <w:r w:rsidR="00E65051">
        <w:rPr>
          <w:rFonts w:asciiTheme="minorHAnsi" w:hAnsiTheme="minorHAnsi" w:cstheme="minorHAnsi"/>
          <w:color w:val="000000" w:themeColor="text1"/>
          <w:sz w:val="24"/>
          <w:szCs w:val="24"/>
        </w:rPr>
        <w:t xml:space="preserve">Vocational education &amp; training </w:t>
      </w:r>
      <w:r w:rsidR="0078614B" w:rsidRPr="00410883">
        <w:rPr>
          <w:rFonts w:asciiTheme="minorHAnsi" w:hAnsiTheme="minorHAnsi" w:cstheme="minorHAnsi"/>
          <w:color w:val="000000" w:themeColor="text1"/>
          <w:sz w:val="24"/>
          <w:szCs w:val="24"/>
        </w:rPr>
        <w:t xml:space="preserve"> system undergoes major reforms and the public and private investments in </w:t>
      </w:r>
      <w:r w:rsidR="00E65051">
        <w:rPr>
          <w:rFonts w:asciiTheme="minorHAnsi" w:hAnsiTheme="minorHAnsi" w:cstheme="minorHAnsi"/>
          <w:color w:val="000000" w:themeColor="text1"/>
          <w:sz w:val="24"/>
          <w:szCs w:val="24"/>
        </w:rPr>
        <w:t xml:space="preserve">Vocational education &amp; training </w:t>
      </w:r>
      <w:r w:rsidR="0078614B" w:rsidRPr="00410883">
        <w:rPr>
          <w:rFonts w:asciiTheme="minorHAnsi" w:hAnsiTheme="minorHAnsi" w:cstheme="minorHAnsi"/>
          <w:color w:val="000000" w:themeColor="text1"/>
          <w:sz w:val="24"/>
          <w:szCs w:val="24"/>
        </w:rPr>
        <w:t xml:space="preserve"> are increasing. The new integrated qualification system has been established to stimulate participation in </w:t>
      </w:r>
      <w:r w:rsidR="00E65051">
        <w:rPr>
          <w:rFonts w:asciiTheme="minorHAnsi" w:hAnsiTheme="minorHAnsi" w:cstheme="minorHAnsi"/>
          <w:color w:val="000000" w:themeColor="text1"/>
          <w:sz w:val="24"/>
          <w:szCs w:val="24"/>
        </w:rPr>
        <w:t>Life-long learning</w:t>
      </w:r>
      <w:r w:rsidR="0078614B" w:rsidRPr="00410883">
        <w:rPr>
          <w:rFonts w:asciiTheme="minorHAnsi" w:hAnsiTheme="minorHAnsi" w:cstheme="minorHAnsi"/>
          <w:color w:val="000000" w:themeColor="text1"/>
          <w:sz w:val="24"/>
          <w:szCs w:val="24"/>
        </w:rPr>
        <w:t xml:space="preserve"> and facilitate mobility and skills supply. Higher education system and R&amp;D sector are </w:t>
      </w:r>
      <w:r w:rsidR="00B971B1" w:rsidRPr="00410883">
        <w:rPr>
          <w:rFonts w:asciiTheme="minorHAnsi" w:hAnsiTheme="minorHAnsi" w:cstheme="minorHAnsi"/>
          <w:color w:val="000000" w:themeColor="text1"/>
          <w:sz w:val="24"/>
          <w:szCs w:val="24"/>
        </w:rPr>
        <w:t>being reformed too. P</w:t>
      </w:r>
      <w:r w:rsidR="0078614B" w:rsidRPr="00410883">
        <w:rPr>
          <w:rFonts w:asciiTheme="minorHAnsi" w:hAnsiTheme="minorHAnsi" w:cstheme="minorHAnsi"/>
          <w:color w:val="000000" w:themeColor="text1"/>
          <w:sz w:val="24"/>
          <w:szCs w:val="24"/>
        </w:rPr>
        <w:t xml:space="preserve">ressure on </w:t>
      </w:r>
      <w:r w:rsidR="00B971B1" w:rsidRPr="00410883">
        <w:rPr>
          <w:rFonts w:asciiTheme="minorHAnsi" w:hAnsiTheme="minorHAnsi" w:cstheme="minorHAnsi"/>
          <w:color w:val="000000" w:themeColor="text1"/>
          <w:sz w:val="24"/>
          <w:szCs w:val="24"/>
        </w:rPr>
        <w:t>human capital development and greater responsiveness to the needs of employers are also the basis for reforming public employment services.</w:t>
      </w:r>
    </w:p>
    <w:p w:rsidR="002756F9" w:rsidRPr="00410883" w:rsidRDefault="002756F9" w:rsidP="002756F9">
      <w:pPr>
        <w:pStyle w:val="Heading2countrysheets2016"/>
        <w:rPr>
          <w:color w:val="000000" w:themeColor="text1"/>
        </w:rPr>
      </w:pPr>
      <w:bookmarkStart w:id="2" w:name="_Toc528228672"/>
      <w:r w:rsidRPr="00410883">
        <w:rPr>
          <w:color w:val="000000" w:themeColor="text1"/>
        </w:rPr>
        <w:t>Current economic and socio-demographic situation</w:t>
      </w:r>
      <w:bookmarkEnd w:id="2"/>
      <w:r w:rsidRPr="00410883">
        <w:rPr>
          <w:color w:val="000000" w:themeColor="text1"/>
        </w:rPr>
        <w:t xml:space="preserve"> </w:t>
      </w:r>
    </w:p>
    <w:p w:rsidR="002756F9" w:rsidRPr="00410883" w:rsidRDefault="002756F9" w:rsidP="002756F9">
      <w:pPr>
        <w:spacing w:line="360" w:lineRule="auto"/>
        <w:rPr>
          <w:rFonts w:asciiTheme="minorHAnsi" w:hAnsiTheme="minorHAnsi" w:cstheme="minorHAnsi"/>
          <w:b/>
          <w:color w:val="000000" w:themeColor="text1"/>
          <w:sz w:val="24"/>
          <w:szCs w:val="24"/>
        </w:rPr>
      </w:pPr>
    </w:p>
    <w:p w:rsidR="00FB1924" w:rsidRDefault="00366DDC" w:rsidP="00B436FC">
      <w:pPr>
        <w:pStyle w:val="Titolo2"/>
        <w:rPr>
          <w:b/>
          <w:color w:val="000000" w:themeColor="text1"/>
        </w:rPr>
      </w:pPr>
      <w:bookmarkStart w:id="3" w:name="_Toc528228673"/>
      <w:r w:rsidRPr="002534F2">
        <w:rPr>
          <w:b/>
          <w:color w:val="000000" w:themeColor="text1"/>
        </w:rPr>
        <w:t>Economy</w:t>
      </w:r>
      <w:bookmarkEnd w:id="3"/>
    </w:p>
    <w:p w:rsidR="00C67B3E" w:rsidRPr="00C67B3E" w:rsidRDefault="00C67B3E" w:rsidP="00C67B3E"/>
    <w:p w:rsidR="002940AF" w:rsidRPr="00410883" w:rsidRDefault="00B354A0"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Currently </w:t>
      </w:r>
      <w:r w:rsidR="007246C3" w:rsidRPr="00410883">
        <w:rPr>
          <w:rFonts w:asciiTheme="minorHAnsi" w:hAnsiTheme="minorHAnsi" w:cstheme="minorHAnsi"/>
          <w:color w:val="000000" w:themeColor="text1"/>
          <w:sz w:val="24"/>
          <w:szCs w:val="24"/>
        </w:rPr>
        <w:t>t</w:t>
      </w:r>
      <w:r w:rsidR="00366DDC" w:rsidRPr="00410883">
        <w:rPr>
          <w:rFonts w:asciiTheme="minorHAnsi" w:hAnsiTheme="minorHAnsi" w:cstheme="minorHAnsi"/>
          <w:color w:val="000000" w:themeColor="text1"/>
          <w:sz w:val="24"/>
          <w:szCs w:val="24"/>
        </w:rPr>
        <w:t>he Polish economy is in the upward phase of the business cycle</w:t>
      </w:r>
      <w:r w:rsidR="0008671A" w:rsidRPr="00410883">
        <w:rPr>
          <w:rFonts w:asciiTheme="minorHAnsi" w:hAnsiTheme="minorHAnsi" w:cstheme="minorHAnsi"/>
          <w:color w:val="000000" w:themeColor="text1"/>
          <w:sz w:val="24"/>
          <w:szCs w:val="24"/>
        </w:rPr>
        <w:t xml:space="preserve"> and</w:t>
      </w:r>
      <w:r w:rsidR="00366DDC" w:rsidRPr="00410883">
        <w:rPr>
          <w:rFonts w:asciiTheme="minorHAnsi" w:hAnsiTheme="minorHAnsi" w:cstheme="minorHAnsi"/>
          <w:color w:val="000000" w:themeColor="text1"/>
          <w:sz w:val="24"/>
          <w:szCs w:val="24"/>
        </w:rPr>
        <w:t xml:space="preserve"> </w:t>
      </w:r>
      <w:r w:rsidR="007246C3" w:rsidRPr="00410883">
        <w:rPr>
          <w:rFonts w:asciiTheme="minorHAnsi" w:hAnsiTheme="minorHAnsi" w:cstheme="minorHAnsi"/>
          <w:color w:val="000000" w:themeColor="text1"/>
          <w:sz w:val="24"/>
          <w:szCs w:val="24"/>
        </w:rPr>
        <w:t>GDP</w:t>
      </w:r>
      <w:r w:rsidR="00366DDC" w:rsidRPr="00410883">
        <w:rPr>
          <w:rFonts w:asciiTheme="minorHAnsi" w:hAnsiTheme="minorHAnsi" w:cstheme="minorHAnsi"/>
          <w:color w:val="000000" w:themeColor="text1"/>
          <w:sz w:val="24"/>
          <w:szCs w:val="24"/>
        </w:rPr>
        <w:t xml:space="preserve"> rose </w:t>
      </w:r>
      <w:r w:rsidRPr="00410883">
        <w:rPr>
          <w:rFonts w:asciiTheme="minorHAnsi" w:hAnsiTheme="minorHAnsi" w:cstheme="minorHAnsi"/>
          <w:color w:val="000000" w:themeColor="text1"/>
          <w:sz w:val="24"/>
          <w:szCs w:val="24"/>
        </w:rPr>
        <w:t xml:space="preserve">in 2017 </w:t>
      </w:r>
      <w:r w:rsidR="00366DDC" w:rsidRPr="00410883">
        <w:rPr>
          <w:rFonts w:asciiTheme="minorHAnsi" w:hAnsiTheme="minorHAnsi" w:cstheme="minorHAnsi"/>
          <w:color w:val="000000" w:themeColor="text1"/>
          <w:sz w:val="24"/>
          <w:szCs w:val="24"/>
        </w:rPr>
        <w:t>by 4.6%</w:t>
      </w:r>
      <w:r w:rsidR="00582CE3" w:rsidRPr="00410883">
        <w:rPr>
          <w:rStyle w:val="Rimandonotaapidipagina"/>
          <w:rFonts w:asciiTheme="minorHAnsi" w:hAnsiTheme="minorHAnsi" w:cstheme="minorHAnsi"/>
          <w:color w:val="000000" w:themeColor="text1"/>
          <w:sz w:val="24"/>
          <w:szCs w:val="24"/>
        </w:rPr>
        <w:footnoteReference w:id="1"/>
      </w:r>
      <w:r w:rsidR="00582CE3"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 xml:space="preserve"> </w:t>
      </w:r>
      <w:r w:rsidR="00860BE5" w:rsidRPr="00410883">
        <w:rPr>
          <w:rFonts w:asciiTheme="minorHAnsi" w:hAnsiTheme="minorHAnsi" w:cstheme="minorHAnsi"/>
          <w:color w:val="000000" w:themeColor="text1"/>
          <w:sz w:val="24"/>
          <w:szCs w:val="24"/>
        </w:rPr>
        <w:t xml:space="preserve">Poland’s income </w:t>
      </w:r>
      <w:r w:rsidR="005F65A3" w:rsidRPr="00410883">
        <w:rPr>
          <w:rFonts w:asciiTheme="minorHAnsi" w:hAnsiTheme="minorHAnsi" w:cstheme="minorHAnsi"/>
          <w:color w:val="000000" w:themeColor="text1"/>
          <w:sz w:val="24"/>
          <w:szCs w:val="24"/>
        </w:rPr>
        <w:t xml:space="preserve">gap narrowed vis-a-vis the “old” EU countries and its GDP per capita </w:t>
      </w:r>
      <w:r w:rsidR="00B8505A" w:rsidRPr="00410883">
        <w:rPr>
          <w:rFonts w:asciiTheme="minorHAnsi" w:hAnsiTheme="minorHAnsi" w:cstheme="minorHAnsi"/>
          <w:color w:val="000000" w:themeColor="text1"/>
          <w:sz w:val="24"/>
          <w:szCs w:val="24"/>
        </w:rPr>
        <w:t>in PPP terms in 2017 stood at 70</w:t>
      </w:r>
      <w:r w:rsidR="005F65A3" w:rsidRPr="00410883">
        <w:rPr>
          <w:rFonts w:asciiTheme="minorHAnsi" w:hAnsiTheme="minorHAnsi" w:cstheme="minorHAnsi"/>
          <w:color w:val="000000" w:themeColor="text1"/>
          <w:sz w:val="24"/>
          <w:szCs w:val="24"/>
        </w:rPr>
        <w:t xml:space="preserve"> % of the EU average. </w:t>
      </w:r>
      <w:r w:rsidRPr="00410883">
        <w:rPr>
          <w:rFonts w:asciiTheme="minorHAnsi" w:hAnsiTheme="minorHAnsi" w:cstheme="minorHAnsi"/>
          <w:color w:val="000000" w:themeColor="text1"/>
          <w:sz w:val="24"/>
          <w:szCs w:val="24"/>
        </w:rPr>
        <w:t xml:space="preserve">However the main driver of Polish economy is the </w:t>
      </w:r>
      <w:r w:rsidR="007246C3" w:rsidRPr="00410883">
        <w:rPr>
          <w:rFonts w:asciiTheme="minorHAnsi" w:hAnsiTheme="minorHAnsi" w:cstheme="minorHAnsi"/>
          <w:color w:val="000000" w:themeColor="text1"/>
          <w:sz w:val="24"/>
          <w:szCs w:val="24"/>
        </w:rPr>
        <w:t>consumption</w:t>
      </w:r>
      <w:r w:rsidR="00FA1FEB"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 xml:space="preserve"> </w:t>
      </w:r>
      <w:r w:rsidR="00FA1FEB" w:rsidRPr="00410883">
        <w:rPr>
          <w:rFonts w:asciiTheme="minorHAnsi" w:hAnsiTheme="minorHAnsi" w:cstheme="minorHAnsi"/>
          <w:color w:val="000000" w:themeColor="text1"/>
          <w:sz w:val="24"/>
          <w:szCs w:val="24"/>
        </w:rPr>
        <w:t>I</w:t>
      </w:r>
      <w:r w:rsidRPr="00410883">
        <w:rPr>
          <w:rFonts w:asciiTheme="minorHAnsi" w:hAnsiTheme="minorHAnsi" w:cstheme="minorHAnsi"/>
          <w:color w:val="000000" w:themeColor="text1"/>
          <w:sz w:val="24"/>
          <w:szCs w:val="24"/>
        </w:rPr>
        <w:t>nnovation</w:t>
      </w:r>
      <w:r w:rsidR="0008671A" w:rsidRPr="00410883">
        <w:rPr>
          <w:rFonts w:asciiTheme="minorHAnsi" w:hAnsiTheme="minorHAnsi" w:cstheme="minorHAnsi"/>
          <w:color w:val="000000" w:themeColor="text1"/>
          <w:sz w:val="24"/>
          <w:szCs w:val="24"/>
        </w:rPr>
        <w:t xml:space="preserve"> activity and Research and Development </w:t>
      </w:r>
      <w:r w:rsidR="007246C3" w:rsidRPr="00410883">
        <w:rPr>
          <w:rFonts w:asciiTheme="minorHAnsi" w:hAnsiTheme="minorHAnsi" w:cstheme="minorHAnsi"/>
          <w:color w:val="000000" w:themeColor="text1"/>
          <w:sz w:val="24"/>
          <w:szCs w:val="24"/>
        </w:rPr>
        <w:t xml:space="preserve"> </w:t>
      </w:r>
      <w:r w:rsidR="0008671A" w:rsidRPr="00410883">
        <w:rPr>
          <w:rFonts w:asciiTheme="minorHAnsi" w:hAnsiTheme="minorHAnsi" w:cstheme="minorHAnsi"/>
          <w:color w:val="000000" w:themeColor="text1"/>
          <w:sz w:val="24"/>
          <w:szCs w:val="24"/>
        </w:rPr>
        <w:t xml:space="preserve">investments </w:t>
      </w:r>
      <w:r w:rsidR="007246C3" w:rsidRPr="00410883">
        <w:rPr>
          <w:rFonts w:asciiTheme="minorHAnsi" w:hAnsiTheme="minorHAnsi" w:cstheme="minorHAnsi"/>
          <w:color w:val="000000" w:themeColor="text1"/>
          <w:sz w:val="24"/>
          <w:szCs w:val="24"/>
        </w:rPr>
        <w:t>remain</w:t>
      </w:r>
      <w:r w:rsidR="0008671A" w:rsidRPr="00410883">
        <w:rPr>
          <w:rFonts w:asciiTheme="minorHAnsi" w:hAnsiTheme="minorHAnsi" w:cstheme="minorHAnsi"/>
          <w:color w:val="000000" w:themeColor="text1"/>
          <w:sz w:val="24"/>
          <w:szCs w:val="24"/>
        </w:rPr>
        <w:t xml:space="preserve"> weak. </w:t>
      </w:r>
      <w:r w:rsidR="007246C3" w:rsidRPr="00410883">
        <w:rPr>
          <w:rFonts w:asciiTheme="minorHAnsi" w:hAnsiTheme="minorHAnsi" w:cstheme="minorHAnsi"/>
          <w:color w:val="000000" w:themeColor="text1"/>
          <w:sz w:val="24"/>
          <w:szCs w:val="24"/>
        </w:rPr>
        <w:t>Poland’s share in global trade in high technology</w:t>
      </w:r>
      <w:r w:rsidR="00D41C8D" w:rsidRPr="00410883">
        <w:rPr>
          <w:rFonts w:asciiTheme="minorHAnsi" w:hAnsiTheme="minorHAnsi" w:cstheme="minorHAnsi"/>
          <w:color w:val="000000" w:themeColor="text1"/>
          <w:sz w:val="24"/>
          <w:szCs w:val="24"/>
        </w:rPr>
        <w:t xml:space="preserve"> products</w:t>
      </w:r>
      <w:r w:rsidR="007246C3" w:rsidRPr="00410883">
        <w:rPr>
          <w:rFonts w:asciiTheme="minorHAnsi" w:hAnsiTheme="minorHAnsi" w:cstheme="minorHAnsi"/>
          <w:color w:val="000000" w:themeColor="text1"/>
          <w:sz w:val="24"/>
          <w:szCs w:val="24"/>
        </w:rPr>
        <w:t xml:space="preserve"> is moderate</w:t>
      </w:r>
      <w:r w:rsidR="00582CE3" w:rsidRPr="00410883">
        <w:rPr>
          <w:rStyle w:val="Rimandonotaapidipagina"/>
          <w:rFonts w:asciiTheme="minorHAnsi" w:hAnsiTheme="minorHAnsi" w:cstheme="minorHAnsi"/>
          <w:color w:val="000000" w:themeColor="text1"/>
          <w:sz w:val="24"/>
          <w:szCs w:val="24"/>
        </w:rPr>
        <w:footnoteReference w:id="2"/>
      </w:r>
      <w:r w:rsidR="00D41C8D" w:rsidRPr="00410883">
        <w:rPr>
          <w:rFonts w:asciiTheme="minorHAnsi" w:hAnsiTheme="minorHAnsi" w:cstheme="minorHAnsi"/>
          <w:color w:val="000000" w:themeColor="text1"/>
          <w:sz w:val="24"/>
          <w:szCs w:val="24"/>
        </w:rPr>
        <w:t xml:space="preserve">. </w:t>
      </w:r>
      <w:r w:rsidR="00366DDC" w:rsidRPr="00410883">
        <w:rPr>
          <w:rFonts w:asciiTheme="minorHAnsi" w:hAnsiTheme="minorHAnsi" w:cstheme="minorHAnsi"/>
          <w:color w:val="000000" w:themeColor="text1"/>
          <w:sz w:val="24"/>
          <w:szCs w:val="24"/>
        </w:rPr>
        <w:t>Only a small percentage of companies operating in Poland</w:t>
      </w:r>
      <w:r w:rsidR="00A32FD9" w:rsidRPr="00410883">
        <w:rPr>
          <w:rFonts w:asciiTheme="minorHAnsi" w:hAnsiTheme="minorHAnsi" w:cstheme="minorHAnsi"/>
          <w:color w:val="000000" w:themeColor="text1"/>
          <w:sz w:val="24"/>
          <w:szCs w:val="24"/>
        </w:rPr>
        <w:t xml:space="preserve"> </w:t>
      </w:r>
      <w:r w:rsidR="00366DDC" w:rsidRPr="00410883">
        <w:rPr>
          <w:rFonts w:asciiTheme="minorHAnsi" w:hAnsiTheme="minorHAnsi" w:cstheme="minorHAnsi"/>
          <w:color w:val="000000" w:themeColor="text1"/>
          <w:sz w:val="24"/>
          <w:szCs w:val="24"/>
        </w:rPr>
        <w:t>conducts research and develo</w:t>
      </w:r>
      <w:r w:rsidR="00DA5F27" w:rsidRPr="00410883">
        <w:rPr>
          <w:rFonts w:asciiTheme="minorHAnsi" w:hAnsiTheme="minorHAnsi" w:cstheme="minorHAnsi"/>
          <w:color w:val="000000" w:themeColor="text1"/>
          <w:sz w:val="24"/>
          <w:szCs w:val="24"/>
        </w:rPr>
        <w:t>pment or implements innovations</w:t>
      </w:r>
      <w:r w:rsidR="00366DDC" w:rsidRPr="00410883">
        <w:rPr>
          <w:rFonts w:asciiTheme="minorHAnsi" w:hAnsiTheme="minorHAnsi" w:cstheme="minorHAnsi"/>
          <w:color w:val="000000" w:themeColor="text1"/>
          <w:sz w:val="24"/>
          <w:szCs w:val="24"/>
        </w:rPr>
        <w:t>.</w:t>
      </w:r>
      <w:r w:rsidR="00A32FD9" w:rsidRPr="00410883">
        <w:rPr>
          <w:rFonts w:asciiTheme="minorHAnsi" w:hAnsiTheme="minorHAnsi" w:cstheme="minorHAnsi"/>
          <w:color w:val="000000" w:themeColor="text1"/>
          <w:sz w:val="24"/>
          <w:szCs w:val="24"/>
        </w:rPr>
        <w:t xml:space="preserve"> Also the labour productivity is 40% below OECD average (OECD 2018).</w:t>
      </w:r>
      <w:r w:rsidR="00D55BCE" w:rsidRPr="00410883">
        <w:rPr>
          <w:rFonts w:asciiTheme="minorHAnsi" w:hAnsiTheme="minorHAnsi" w:cstheme="minorHAnsi"/>
          <w:color w:val="000000" w:themeColor="text1"/>
          <w:sz w:val="24"/>
          <w:szCs w:val="24"/>
        </w:rPr>
        <w:t xml:space="preserve"> Furthermore, more and more companies </w:t>
      </w:r>
      <w:r w:rsidR="00596932" w:rsidRPr="00410883">
        <w:rPr>
          <w:rFonts w:asciiTheme="minorHAnsi" w:hAnsiTheme="minorHAnsi"/>
          <w:color w:val="000000" w:themeColor="text1"/>
          <w:sz w:val="24"/>
          <w:szCs w:val="24"/>
        </w:rPr>
        <w:t>indicate labour shortages as a key factor l</w:t>
      </w:r>
      <w:r w:rsidR="00DA5F27" w:rsidRPr="00410883">
        <w:rPr>
          <w:rFonts w:asciiTheme="minorHAnsi" w:hAnsiTheme="minorHAnsi"/>
          <w:color w:val="000000" w:themeColor="text1"/>
          <w:sz w:val="24"/>
          <w:szCs w:val="24"/>
        </w:rPr>
        <w:t>imiting firms’ growth (</w:t>
      </w:r>
      <w:r w:rsidR="00596932" w:rsidRPr="00410883">
        <w:rPr>
          <w:rFonts w:asciiTheme="minorHAnsi" w:hAnsiTheme="minorHAnsi"/>
          <w:color w:val="000000" w:themeColor="text1"/>
          <w:sz w:val="24"/>
          <w:szCs w:val="24"/>
        </w:rPr>
        <w:t xml:space="preserve">Deloitte, 2017). </w:t>
      </w:r>
      <w:r w:rsidR="00A32FD9" w:rsidRPr="00410883">
        <w:rPr>
          <w:rFonts w:asciiTheme="minorHAnsi" w:hAnsiTheme="minorHAnsi" w:cstheme="minorHAnsi"/>
          <w:color w:val="000000" w:themeColor="text1"/>
          <w:sz w:val="24"/>
          <w:szCs w:val="24"/>
        </w:rPr>
        <w:t xml:space="preserve">To </w:t>
      </w:r>
      <w:r w:rsidR="00B03FDF" w:rsidRPr="00410883">
        <w:rPr>
          <w:rFonts w:asciiTheme="minorHAnsi" w:hAnsiTheme="minorHAnsi" w:cstheme="minorHAnsi"/>
          <w:color w:val="000000" w:themeColor="text1"/>
          <w:sz w:val="24"/>
          <w:szCs w:val="24"/>
        </w:rPr>
        <w:t>sustain raising living standards</w:t>
      </w:r>
      <w:r w:rsidR="002940AF" w:rsidRPr="00410883">
        <w:rPr>
          <w:rFonts w:asciiTheme="minorHAnsi" w:hAnsiTheme="minorHAnsi" w:cstheme="minorHAnsi"/>
          <w:color w:val="000000" w:themeColor="text1"/>
          <w:sz w:val="24"/>
          <w:szCs w:val="24"/>
        </w:rPr>
        <w:t xml:space="preserve"> it’s essential to reach untapped labour reservoir, boost skills and strenghten higher education, research and innovation. </w:t>
      </w:r>
    </w:p>
    <w:p w:rsidR="00366DDC" w:rsidRPr="00410883" w:rsidRDefault="00366DDC" w:rsidP="002756F9">
      <w:pPr>
        <w:pStyle w:val="Titolo2"/>
        <w:rPr>
          <w:color w:val="000000" w:themeColor="text1"/>
        </w:rPr>
      </w:pPr>
    </w:p>
    <w:p w:rsidR="00366DDC" w:rsidRDefault="00366DDC" w:rsidP="002756F9">
      <w:pPr>
        <w:pStyle w:val="Titolo2"/>
        <w:rPr>
          <w:b/>
          <w:color w:val="000000" w:themeColor="text1"/>
        </w:rPr>
      </w:pPr>
      <w:bookmarkStart w:id="4" w:name="_Toc528228674"/>
      <w:r w:rsidRPr="002534F2">
        <w:rPr>
          <w:b/>
          <w:color w:val="000000" w:themeColor="text1"/>
        </w:rPr>
        <w:t>Demography</w:t>
      </w:r>
      <w:bookmarkEnd w:id="4"/>
    </w:p>
    <w:p w:rsidR="00C67B3E" w:rsidRPr="00C67B3E" w:rsidRDefault="00C67B3E" w:rsidP="00C67B3E"/>
    <w:p w:rsidR="002A7AE1" w:rsidRPr="00410883" w:rsidRDefault="00366DDC"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In</w:t>
      </w:r>
      <w:r w:rsidR="00D41C8D" w:rsidRPr="00410883">
        <w:rPr>
          <w:rFonts w:asciiTheme="minorHAnsi" w:hAnsiTheme="minorHAnsi" w:cstheme="minorHAnsi"/>
          <w:color w:val="000000" w:themeColor="text1"/>
          <w:sz w:val="24"/>
          <w:szCs w:val="24"/>
        </w:rPr>
        <w:t xml:space="preserve"> 2017, the population of Poland</w:t>
      </w:r>
      <w:r w:rsidRPr="00410883">
        <w:rPr>
          <w:rFonts w:asciiTheme="minorHAnsi" w:hAnsiTheme="minorHAnsi" w:cstheme="minorHAnsi"/>
          <w:color w:val="000000" w:themeColor="text1"/>
          <w:sz w:val="24"/>
          <w:szCs w:val="24"/>
        </w:rPr>
        <w:t xml:space="preserve"> reach</w:t>
      </w:r>
      <w:r w:rsidR="00506F93" w:rsidRPr="00410883">
        <w:rPr>
          <w:rFonts w:asciiTheme="minorHAnsi" w:hAnsiTheme="minorHAnsi" w:cstheme="minorHAnsi"/>
          <w:color w:val="000000" w:themeColor="text1"/>
          <w:sz w:val="24"/>
          <w:szCs w:val="24"/>
        </w:rPr>
        <w:t>ed 38,434 thousand</w:t>
      </w:r>
      <w:r w:rsidR="00B03FDF" w:rsidRPr="00410883">
        <w:rPr>
          <w:rFonts w:asciiTheme="minorHAnsi" w:hAnsiTheme="minorHAnsi" w:cstheme="minorHAnsi"/>
          <w:color w:val="000000" w:themeColor="text1"/>
          <w:sz w:val="24"/>
          <w:szCs w:val="24"/>
        </w:rPr>
        <w:t xml:space="preserve"> residents</w:t>
      </w:r>
      <w:r w:rsidRPr="00410883">
        <w:rPr>
          <w:rFonts w:asciiTheme="minorHAnsi" w:hAnsiTheme="minorHAnsi" w:cstheme="minorHAnsi"/>
          <w:color w:val="000000" w:themeColor="text1"/>
          <w:sz w:val="24"/>
          <w:szCs w:val="24"/>
        </w:rPr>
        <w:t xml:space="preserve"> (GUS, 2018a).</w:t>
      </w:r>
      <w:r w:rsidR="00D41C8D" w:rsidRPr="00410883">
        <w:rPr>
          <w:rFonts w:asciiTheme="minorHAnsi" w:hAnsiTheme="minorHAnsi" w:cstheme="minorHAnsi"/>
          <w:color w:val="000000" w:themeColor="text1"/>
          <w:sz w:val="24"/>
          <w:szCs w:val="24"/>
        </w:rPr>
        <w:t xml:space="preserve"> The fertility rates have been falling since 1990s and recent slight increase in number of births was </w:t>
      </w:r>
      <w:r w:rsidRPr="00410883">
        <w:rPr>
          <w:rFonts w:asciiTheme="minorHAnsi" w:hAnsiTheme="minorHAnsi" w:cstheme="minorHAnsi"/>
          <w:color w:val="000000" w:themeColor="text1"/>
          <w:sz w:val="24"/>
          <w:szCs w:val="24"/>
        </w:rPr>
        <w:t>only a temporary effect resulting from the improvement of the financial situ</w:t>
      </w:r>
      <w:r w:rsidR="00D41C8D" w:rsidRPr="00410883">
        <w:rPr>
          <w:rFonts w:asciiTheme="minorHAnsi" w:hAnsiTheme="minorHAnsi" w:cstheme="minorHAnsi"/>
          <w:color w:val="000000" w:themeColor="text1"/>
          <w:sz w:val="24"/>
          <w:szCs w:val="24"/>
        </w:rPr>
        <w:t>ation of families</w:t>
      </w:r>
      <w:r w:rsidRPr="00410883">
        <w:rPr>
          <w:rFonts w:asciiTheme="minorHAnsi" w:hAnsiTheme="minorHAnsi" w:cstheme="minorHAnsi"/>
          <w:color w:val="000000" w:themeColor="text1"/>
          <w:sz w:val="24"/>
          <w:szCs w:val="24"/>
        </w:rPr>
        <w:t>. The p</w:t>
      </w:r>
      <w:r w:rsidR="00FA1FEB" w:rsidRPr="00410883">
        <w:rPr>
          <w:rFonts w:asciiTheme="minorHAnsi" w:hAnsiTheme="minorHAnsi" w:cstheme="minorHAnsi"/>
          <w:color w:val="000000" w:themeColor="text1"/>
          <w:sz w:val="24"/>
          <w:szCs w:val="24"/>
        </w:rPr>
        <w:t>opulation forecast indicates that</w:t>
      </w:r>
      <w:r w:rsidRPr="00410883">
        <w:rPr>
          <w:rFonts w:asciiTheme="minorHAnsi" w:hAnsiTheme="minorHAnsi" w:cstheme="minorHAnsi"/>
          <w:color w:val="000000" w:themeColor="text1"/>
          <w:sz w:val="24"/>
          <w:szCs w:val="24"/>
        </w:rPr>
        <w:t xml:space="preserve"> number of women aged 25-29 and 30-34 will decrease</w:t>
      </w:r>
      <w:r w:rsidR="00D41C8D" w:rsidRPr="00410883">
        <w:rPr>
          <w:rFonts w:asciiTheme="minorHAnsi" w:hAnsiTheme="minorHAnsi" w:cstheme="minorHAnsi"/>
          <w:color w:val="000000" w:themeColor="text1"/>
          <w:sz w:val="24"/>
          <w:szCs w:val="24"/>
        </w:rPr>
        <w:t xml:space="preserve"> </w:t>
      </w:r>
      <w:r w:rsidR="00506F93" w:rsidRPr="00410883">
        <w:rPr>
          <w:rFonts w:asciiTheme="minorHAnsi" w:hAnsiTheme="minorHAnsi" w:cstheme="minorHAnsi"/>
          <w:color w:val="000000" w:themeColor="text1"/>
          <w:sz w:val="24"/>
          <w:szCs w:val="24"/>
        </w:rPr>
        <w:t>(GUS</w:t>
      </w:r>
      <w:r w:rsidRPr="00410883">
        <w:rPr>
          <w:rFonts w:asciiTheme="minorHAnsi" w:hAnsiTheme="minorHAnsi" w:cstheme="minorHAnsi"/>
          <w:color w:val="000000" w:themeColor="text1"/>
          <w:sz w:val="24"/>
          <w:szCs w:val="24"/>
        </w:rPr>
        <w:t>, 2017</w:t>
      </w:r>
      <w:r w:rsidR="00506F93" w:rsidRPr="00410883">
        <w:rPr>
          <w:rFonts w:asciiTheme="minorHAnsi" w:hAnsiTheme="minorHAnsi" w:cstheme="minorHAnsi"/>
          <w:color w:val="000000" w:themeColor="text1"/>
          <w:sz w:val="24"/>
          <w:szCs w:val="24"/>
        </w:rPr>
        <w:t>a</w:t>
      </w:r>
      <w:r w:rsidRPr="00410883">
        <w:rPr>
          <w:rFonts w:asciiTheme="minorHAnsi" w:hAnsiTheme="minorHAnsi" w:cstheme="minorHAnsi"/>
          <w:color w:val="000000" w:themeColor="text1"/>
          <w:sz w:val="24"/>
          <w:szCs w:val="24"/>
        </w:rPr>
        <w:t>)</w:t>
      </w:r>
      <w:r w:rsidR="00303F05" w:rsidRPr="00410883">
        <w:rPr>
          <w:rFonts w:asciiTheme="minorHAnsi" w:hAnsiTheme="minorHAnsi" w:cstheme="minorHAnsi"/>
          <w:color w:val="000000" w:themeColor="text1"/>
          <w:sz w:val="24"/>
          <w:szCs w:val="24"/>
        </w:rPr>
        <w:t xml:space="preserve"> and the chances that the number of births will significantly increase significantly are weak</w:t>
      </w:r>
      <w:r w:rsidRPr="00410883">
        <w:rPr>
          <w:rFonts w:asciiTheme="minorHAnsi" w:hAnsiTheme="minorHAnsi" w:cstheme="minorHAnsi"/>
          <w:color w:val="000000" w:themeColor="text1"/>
          <w:sz w:val="24"/>
          <w:szCs w:val="24"/>
        </w:rPr>
        <w:t>.</w:t>
      </w:r>
      <w:r w:rsidR="00303F05" w:rsidRPr="00410883">
        <w:rPr>
          <w:rFonts w:asciiTheme="minorHAnsi" w:hAnsiTheme="minorHAnsi" w:cstheme="minorHAnsi"/>
          <w:color w:val="000000" w:themeColor="text1"/>
          <w:sz w:val="24"/>
          <w:szCs w:val="24"/>
        </w:rPr>
        <w:t xml:space="preserve"> </w:t>
      </w:r>
      <w:r w:rsidR="00303F05" w:rsidRPr="00410883">
        <w:rPr>
          <w:rFonts w:asciiTheme="minorHAnsi" w:hAnsiTheme="minorHAnsi" w:cstheme="minorHAnsi"/>
          <w:color w:val="000000" w:themeColor="text1"/>
          <w:sz w:val="24"/>
          <w:szCs w:val="24"/>
          <w:lang w:eastAsia="pl-PL"/>
        </w:rPr>
        <w:t xml:space="preserve">The aging process of the Polish population is therefore accelerating. The group of people aged 65 in 2017 constituted 17% of the general population and </w:t>
      </w:r>
      <w:r w:rsidR="00015F7C" w:rsidRPr="00410883">
        <w:rPr>
          <w:rFonts w:asciiTheme="minorHAnsi" w:hAnsiTheme="minorHAnsi" w:cstheme="minorHAnsi"/>
          <w:color w:val="000000" w:themeColor="text1"/>
          <w:sz w:val="24"/>
          <w:szCs w:val="24"/>
          <w:lang w:eastAsia="pl-PL"/>
        </w:rPr>
        <w:t>a</w:t>
      </w:r>
      <w:r w:rsidR="00303F05" w:rsidRPr="00410883">
        <w:rPr>
          <w:rFonts w:asciiTheme="minorHAnsi" w:hAnsiTheme="minorHAnsi" w:cstheme="minorHAnsi"/>
          <w:color w:val="000000" w:themeColor="text1"/>
          <w:sz w:val="24"/>
          <w:szCs w:val="24"/>
        </w:rPr>
        <w:t xml:space="preserve">ccording to forecasts, in 2050, every third inhabitant of Poland will be 65 years </w:t>
      </w:r>
      <w:r w:rsidR="00FA1FEB" w:rsidRPr="00410883">
        <w:rPr>
          <w:rFonts w:asciiTheme="minorHAnsi" w:hAnsiTheme="minorHAnsi" w:cstheme="minorHAnsi"/>
          <w:color w:val="000000" w:themeColor="text1"/>
          <w:sz w:val="24"/>
          <w:szCs w:val="24"/>
        </w:rPr>
        <w:t xml:space="preserve">old </w:t>
      </w:r>
      <w:r w:rsidR="00303F05" w:rsidRPr="00410883">
        <w:rPr>
          <w:rFonts w:asciiTheme="minorHAnsi" w:hAnsiTheme="minorHAnsi" w:cstheme="minorHAnsi"/>
          <w:color w:val="000000" w:themeColor="text1"/>
          <w:sz w:val="24"/>
          <w:szCs w:val="24"/>
        </w:rPr>
        <w:t xml:space="preserve">or more </w:t>
      </w:r>
      <w:r w:rsidR="00015F7C" w:rsidRPr="00410883">
        <w:rPr>
          <w:rFonts w:asciiTheme="minorHAnsi" w:hAnsiTheme="minorHAnsi" w:cstheme="minorHAnsi"/>
          <w:color w:val="000000" w:themeColor="text1"/>
          <w:sz w:val="24"/>
          <w:szCs w:val="24"/>
        </w:rPr>
        <w:t>(</w:t>
      </w:r>
      <w:r w:rsidR="00015F7C" w:rsidRPr="00410883">
        <w:rPr>
          <w:rFonts w:asciiTheme="minorHAnsi" w:hAnsiTheme="minorHAnsi" w:cstheme="minorHAnsi"/>
          <w:color w:val="000000" w:themeColor="text1"/>
          <w:sz w:val="24"/>
          <w:szCs w:val="24"/>
          <w:lang w:eastAsia="pl-PL"/>
        </w:rPr>
        <w:t>GUS, 2018a).</w:t>
      </w:r>
    </w:p>
    <w:p w:rsidR="00C67B3E" w:rsidRDefault="00C67B3E" w:rsidP="002756F9">
      <w:pPr>
        <w:pStyle w:val="Titolo2"/>
        <w:rPr>
          <w:b/>
          <w:color w:val="000000" w:themeColor="text1"/>
        </w:rPr>
      </w:pPr>
      <w:bookmarkStart w:id="5" w:name="_Toc528228675"/>
    </w:p>
    <w:p w:rsidR="0015155C" w:rsidRDefault="002756F9" w:rsidP="002756F9">
      <w:pPr>
        <w:pStyle w:val="Titolo2"/>
        <w:rPr>
          <w:b/>
          <w:color w:val="000000" w:themeColor="text1"/>
        </w:rPr>
      </w:pPr>
      <w:r w:rsidRPr="002534F2">
        <w:rPr>
          <w:b/>
          <w:color w:val="000000" w:themeColor="text1"/>
        </w:rPr>
        <w:t>Mobility</w:t>
      </w:r>
      <w:r w:rsidR="00E82892" w:rsidRPr="002534F2">
        <w:rPr>
          <w:b/>
          <w:color w:val="000000" w:themeColor="text1"/>
        </w:rPr>
        <w:t xml:space="preserve"> patterns</w:t>
      </w:r>
      <w:bookmarkEnd w:id="5"/>
    </w:p>
    <w:p w:rsidR="00C67B3E" w:rsidRPr="00C67B3E" w:rsidRDefault="00C67B3E" w:rsidP="00C67B3E"/>
    <w:p w:rsidR="00E82892" w:rsidRPr="00410883" w:rsidRDefault="00015F7C" w:rsidP="00776245">
      <w:pPr>
        <w:pStyle w:val="PreformattatoHTML"/>
        <w:spacing w:line="360" w:lineRule="auto"/>
        <w:jc w:val="both"/>
        <w:rPr>
          <w:rFonts w:asciiTheme="minorHAnsi" w:hAnsiTheme="minorHAnsi"/>
          <w:color w:val="000000" w:themeColor="text1"/>
          <w:sz w:val="24"/>
          <w:szCs w:val="24"/>
        </w:rPr>
      </w:pPr>
      <w:r w:rsidRPr="00410883">
        <w:rPr>
          <w:rFonts w:asciiTheme="minorHAnsi" w:hAnsiTheme="minorHAnsi"/>
          <w:color w:val="000000" w:themeColor="text1"/>
          <w:sz w:val="24"/>
          <w:szCs w:val="24"/>
          <w:lang w:val="en-GB"/>
        </w:rPr>
        <w:t>The majority of</w:t>
      </w:r>
      <w:r w:rsidR="00E82892" w:rsidRPr="00410883">
        <w:rPr>
          <w:rFonts w:asciiTheme="minorHAnsi" w:hAnsiTheme="minorHAnsi"/>
          <w:color w:val="000000" w:themeColor="text1"/>
          <w:sz w:val="24"/>
          <w:szCs w:val="24"/>
          <w:lang w:val="en-GB"/>
        </w:rPr>
        <w:t xml:space="preserve"> Poles live in towns they were born. The data </w:t>
      </w:r>
      <w:r w:rsidR="00CA79D9" w:rsidRPr="00410883">
        <w:rPr>
          <w:rFonts w:asciiTheme="minorHAnsi" w:hAnsiTheme="minorHAnsi"/>
          <w:color w:val="000000" w:themeColor="text1"/>
          <w:sz w:val="24"/>
          <w:szCs w:val="24"/>
          <w:lang w:val="en-GB"/>
        </w:rPr>
        <w:t xml:space="preserve">from the National Population and Housing Census </w:t>
      </w:r>
      <w:r w:rsidRPr="00410883">
        <w:rPr>
          <w:rFonts w:asciiTheme="minorHAnsi" w:hAnsiTheme="minorHAnsi"/>
          <w:color w:val="000000" w:themeColor="text1"/>
          <w:sz w:val="24"/>
          <w:szCs w:val="24"/>
          <w:lang w:val="en-GB"/>
        </w:rPr>
        <w:t>shows that 57</w:t>
      </w:r>
      <w:r w:rsidR="00E82892" w:rsidRPr="00410883">
        <w:rPr>
          <w:rFonts w:asciiTheme="minorHAnsi" w:hAnsiTheme="minorHAnsi"/>
          <w:color w:val="000000" w:themeColor="text1"/>
          <w:sz w:val="24"/>
          <w:szCs w:val="24"/>
          <w:lang w:val="en-GB"/>
        </w:rPr>
        <w:t>% of the total population did not leave theirs</w:t>
      </w:r>
      <w:r w:rsidR="00CA79D9" w:rsidRPr="00410883">
        <w:rPr>
          <w:rFonts w:asciiTheme="minorHAnsi" w:hAnsiTheme="minorHAnsi"/>
          <w:color w:val="000000" w:themeColor="text1"/>
          <w:sz w:val="24"/>
          <w:szCs w:val="24"/>
          <w:lang w:val="en-GB"/>
        </w:rPr>
        <w:t xml:space="preserve"> </w:t>
      </w:r>
      <w:r w:rsidR="00E82892" w:rsidRPr="00410883">
        <w:rPr>
          <w:rFonts w:asciiTheme="minorHAnsi" w:hAnsiTheme="minorHAnsi"/>
          <w:color w:val="000000" w:themeColor="text1"/>
          <w:sz w:val="24"/>
          <w:szCs w:val="24"/>
          <w:lang w:val="en-GB"/>
        </w:rPr>
        <w:t>towns for a period of 12 months or longer</w:t>
      </w:r>
      <w:r w:rsidR="00DA5F27" w:rsidRPr="00410883">
        <w:rPr>
          <w:rFonts w:asciiTheme="minorHAnsi" w:hAnsiTheme="minorHAnsi"/>
          <w:color w:val="000000" w:themeColor="text1"/>
          <w:sz w:val="24"/>
          <w:szCs w:val="24"/>
          <w:lang w:val="en-GB"/>
        </w:rPr>
        <w:t xml:space="preserve"> (GUS, 2014</w:t>
      </w:r>
      <w:r w:rsidR="00506F93" w:rsidRPr="00410883">
        <w:rPr>
          <w:rFonts w:asciiTheme="minorHAnsi" w:hAnsiTheme="minorHAnsi"/>
          <w:color w:val="000000" w:themeColor="text1"/>
          <w:sz w:val="24"/>
          <w:szCs w:val="24"/>
          <w:lang w:val="en-GB"/>
        </w:rPr>
        <w:t>b</w:t>
      </w:r>
      <w:r w:rsidR="00DA5F27" w:rsidRPr="00410883">
        <w:rPr>
          <w:rFonts w:asciiTheme="minorHAnsi" w:hAnsiTheme="minorHAnsi"/>
          <w:color w:val="000000" w:themeColor="text1"/>
          <w:sz w:val="24"/>
          <w:szCs w:val="24"/>
          <w:lang w:val="en-GB"/>
        </w:rPr>
        <w:t>)</w:t>
      </w:r>
      <w:r w:rsidR="00E82892" w:rsidRPr="00410883">
        <w:rPr>
          <w:rFonts w:asciiTheme="minorHAnsi" w:hAnsiTheme="minorHAnsi"/>
          <w:color w:val="000000" w:themeColor="text1"/>
          <w:sz w:val="24"/>
          <w:szCs w:val="24"/>
          <w:lang w:val="en-GB"/>
        </w:rPr>
        <w:t>.</w:t>
      </w:r>
      <w:r w:rsidR="00776245" w:rsidRPr="00410883">
        <w:rPr>
          <w:rFonts w:asciiTheme="minorHAnsi" w:hAnsiTheme="minorHAnsi"/>
          <w:color w:val="000000" w:themeColor="text1"/>
          <w:sz w:val="24"/>
          <w:szCs w:val="24"/>
          <w:lang w:val="en-GB"/>
        </w:rPr>
        <w:t xml:space="preserve"> </w:t>
      </w:r>
      <w:r w:rsidRPr="00410883">
        <w:rPr>
          <w:rFonts w:asciiTheme="minorHAnsi" w:hAnsiTheme="minorHAnsi"/>
          <w:color w:val="000000" w:themeColor="text1"/>
          <w:sz w:val="24"/>
          <w:szCs w:val="24"/>
        </w:rPr>
        <w:t>Almost 39</w:t>
      </w:r>
      <w:r w:rsidR="00E82892" w:rsidRPr="00410883">
        <w:rPr>
          <w:rFonts w:asciiTheme="minorHAnsi" w:hAnsiTheme="minorHAnsi"/>
          <w:color w:val="000000" w:themeColor="text1"/>
          <w:sz w:val="24"/>
          <w:szCs w:val="24"/>
        </w:rPr>
        <w:t>% of the total population of the country are migrants who have come or returned</w:t>
      </w:r>
      <w:r w:rsidR="00CA79D9" w:rsidRPr="00410883">
        <w:rPr>
          <w:rFonts w:asciiTheme="minorHAnsi" w:hAnsiTheme="minorHAnsi"/>
          <w:color w:val="000000" w:themeColor="text1"/>
          <w:sz w:val="24"/>
          <w:szCs w:val="24"/>
        </w:rPr>
        <w:t xml:space="preserve"> </w:t>
      </w:r>
      <w:r w:rsidR="00E82892" w:rsidRPr="00410883">
        <w:rPr>
          <w:rFonts w:asciiTheme="minorHAnsi" w:hAnsiTheme="minorHAnsi"/>
          <w:color w:val="000000" w:themeColor="text1"/>
          <w:sz w:val="24"/>
          <w:szCs w:val="24"/>
        </w:rPr>
        <w:t>to the place of current residence - earlier they lived in a different place by</w:t>
      </w:r>
      <w:r w:rsidR="00CA79D9" w:rsidRPr="00410883">
        <w:rPr>
          <w:rFonts w:asciiTheme="minorHAnsi" w:hAnsiTheme="minorHAnsi"/>
          <w:color w:val="000000" w:themeColor="text1"/>
          <w:sz w:val="24"/>
          <w:szCs w:val="24"/>
        </w:rPr>
        <w:t xml:space="preserve"> </w:t>
      </w:r>
      <w:r w:rsidR="00E82892" w:rsidRPr="00410883">
        <w:rPr>
          <w:rFonts w:asciiTheme="minorHAnsi" w:hAnsiTheme="minorHAnsi"/>
          <w:color w:val="000000" w:themeColor="text1"/>
          <w:sz w:val="24"/>
          <w:szCs w:val="24"/>
        </w:rPr>
        <w:t>at least a year</w:t>
      </w:r>
      <w:r w:rsidR="00CA79D9"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For almost 96</w:t>
      </w:r>
      <w:r w:rsidR="00E82892" w:rsidRPr="00410883">
        <w:rPr>
          <w:rFonts w:asciiTheme="minorHAnsi" w:hAnsiTheme="minorHAnsi"/>
          <w:color w:val="000000" w:themeColor="text1"/>
          <w:sz w:val="24"/>
          <w:szCs w:val="24"/>
        </w:rPr>
        <w:t>% of the population arriving</w:t>
      </w:r>
      <w:r w:rsidR="00C67B3E">
        <w:rPr>
          <w:rFonts w:asciiTheme="minorHAnsi" w:hAnsiTheme="minorHAnsi"/>
          <w:color w:val="000000" w:themeColor="text1"/>
          <w:sz w:val="24"/>
          <w:szCs w:val="24"/>
        </w:rPr>
        <w:t>,</w:t>
      </w:r>
      <w:r w:rsidR="00E82892" w:rsidRPr="00410883">
        <w:rPr>
          <w:rFonts w:asciiTheme="minorHAnsi" w:hAnsiTheme="minorHAnsi"/>
          <w:color w:val="000000" w:themeColor="text1"/>
          <w:sz w:val="24"/>
          <w:szCs w:val="24"/>
        </w:rPr>
        <w:t xml:space="preserve"> the previous place</w:t>
      </w:r>
      <w:r w:rsidR="00CA79D9" w:rsidRPr="00410883">
        <w:rPr>
          <w:rFonts w:asciiTheme="minorHAnsi" w:hAnsiTheme="minorHAnsi"/>
          <w:color w:val="000000" w:themeColor="text1"/>
          <w:sz w:val="24"/>
          <w:szCs w:val="24"/>
        </w:rPr>
        <w:t xml:space="preserve"> </w:t>
      </w:r>
      <w:r w:rsidR="00C67B3E">
        <w:rPr>
          <w:rFonts w:asciiTheme="minorHAnsi" w:hAnsiTheme="minorHAnsi"/>
          <w:color w:val="000000" w:themeColor="text1"/>
          <w:sz w:val="24"/>
          <w:szCs w:val="24"/>
        </w:rPr>
        <w:t>of</w:t>
      </w:r>
      <w:r w:rsidR="00E82892" w:rsidRPr="00410883">
        <w:rPr>
          <w:rFonts w:asciiTheme="minorHAnsi" w:hAnsiTheme="minorHAnsi"/>
          <w:color w:val="000000" w:themeColor="text1"/>
          <w:sz w:val="24"/>
          <w:szCs w:val="24"/>
        </w:rPr>
        <w:t xml:space="preserve"> residence was a different place </w:t>
      </w:r>
      <w:r w:rsidRPr="00410883">
        <w:rPr>
          <w:rFonts w:asciiTheme="minorHAnsi" w:hAnsiTheme="minorHAnsi"/>
          <w:color w:val="000000" w:themeColor="text1"/>
          <w:sz w:val="24"/>
          <w:szCs w:val="24"/>
        </w:rPr>
        <w:t>in the country, and only for 4</w:t>
      </w:r>
      <w:r w:rsidR="00E82892" w:rsidRPr="00410883">
        <w:rPr>
          <w:rFonts w:asciiTheme="minorHAnsi" w:hAnsiTheme="minorHAnsi"/>
          <w:color w:val="000000" w:themeColor="text1"/>
          <w:sz w:val="24"/>
          <w:szCs w:val="24"/>
        </w:rPr>
        <w:t xml:space="preserve">% - abroad. </w:t>
      </w:r>
      <w:r w:rsidR="00CA79D9" w:rsidRPr="00410883">
        <w:rPr>
          <w:rFonts w:asciiTheme="minorHAnsi" w:hAnsiTheme="minorHAnsi"/>
          <w:color w:val="000000" w:themeColor="text1"/>
          <w:sz w:val="24"/>
          <w:szCs w:val="24"/>
        </w:rPr>
        <w:t xml:space="preserve">Therefore </w:t>
      </w:r>
      <w:r w:rsidR="00E82892" w:rsidRPr="00410883">
        <w:rPr>
          <w:rFonts w:asciiTheme="minorHAnsi" w:hAnsiTheme="minorHAnsi"/>
          <w:color w:val="000000" w:themeColor="text1"/>
          <w:sz w:val="24"/>
          <w:szCs w:val="24"/>
        </w:rPr>
        <w:t>internal migrations prevailed</w:t>
      </w:r>
      <w:r w:rsidR="00277186" w:rsidRPr="00410883">
        <w:rPr>
          <w:rFonts w:asciiTheme="minorHAnsi" w:hAnsiTheme="minorHAnsi"/>
          <w:color w:val="000000" w:themeColor="text1"/>
          <w:sz w:val="24"/>
          <w:szCs w:val="24"/>
        </w:rPr>
        <w:t>. P</w:t>
      </w:r>
      <w:r w:rsidR="00AF609D" w:rsidRPr="00410883">
        <w:rPr>
          <w:rFonts w:asciiTheme="minorHAnsi" w:hAnsiTheme="minorHAnsi"/>
          <w:color w:val="000000" w:themeColor="text1"/>
          <w:sz w:val="24"/>
          <w:szCs w:val="24"/>
        </w:rPr>
        <w:t>eople changed their place of residence mostly for family reasons</w:t>
      </w:r>
      <w:r w:rsidRPr="00410883">
        <w:rPr>
          <w:rFonts w:asciiTheme="minorHAnsi" w:hAnsiTheme="minorHAnsi"/>
          <w:color w:val="000000" w:themeColor="text1"/>
          <w:sz w:val="24"/>
          <w:szCs w:val="24"/>
        </w:rPr>
        <w:t xml:space="preserve"> (46%</w:t>
      </w:r>
      <w:r w:rsidR="00277186" w:rsidRPr="00410883">
        <w:rPr>
          <w:rFonts w:asciiTheme="minorHAnsi" w:hAnsiTheme="minorHAnsi"/>
          <w:color w:val="000000" w:themeColor="text1"/>
          <w:sz w:val="24"/>
          <w:szCs w:val="24"/>
        </w:rPr>
        <w:t xml:space="preserve">, followed </w:t>
      </w:r>
      <w:r w:rsidRPr="00410883">
        <w:rPr>
          <w:rFonts w:asciiTheme="minorHAnsi" w:hAnsiTheme="minorHAnsi"/>
          <w:color w:val="000000" w:themeColor="text1"/>
          <w:sz w:val="24"/>
          <w:szCs w:val="24"/>
        </w:rPr>
        <w:t xml:space="preserve">by housing reasons (29%), </w:t>
      </w:r>
      <w:r w:rsidR="00277186" w:rsidRPr="00410883">
        <w:rPr>
          <w:rFonts w:asciiTheme="minorHAnsi" w:hAnsiTheme="minorHAnsi"/>
          <w:color w:val="000000" w:themeColor="text1"/>
          <w:sz w:val="24"/>
          <w:szCs w:val="24"/>
        </w:rPr>
        <w:t>work</w:t>
      </w:r>
      <w:r w:rsidRPr="00410883">
        <w:rPr>
          <w:rFonts w:asciiTheme="minorHAnsi" w:hAnsiTheme="minorHAnsi"/>
          <w:color w:val="000000" w:themeColor="text1"/>
          <w:sz w:val="24"/>
          <w:szCs w:val="24"/>
        </w:rPr>
        <w:t xml:space="preserve"> (9%)</w:t>
      </w:r>
      <w:r w:rsidR="00277186" w:rsidRPr="00410883">
        <w:rPr>
          <w:rFonts w:asciiTheme="minorHAnsi" w:hAnsiTheme="minorHAnsi"/>
          <w:color w:val="000000" w:themeColor="text1"/>
          <w:sz w:val="24"/>
          <w:szCs w:val="24"/>
        </w:rPr>
        <w:t xml:space="preserve"> or education</w:t>
      </w:r>
      <w:r w:rsidRPr="00410883">
        <w:rPr>
          <w:rFonts w:asciiTheme="minorHAnsi" w:hAnsiTheme="minorHAnsi"/>
          <w:color w:val="000000" w:themeColor="text1"/>
          <w:sz w:val="24"/>
          <w:szCs w:val="24"/>
        </w:rPr>
        <w:t xml:space="preserve"> (5%)</w:t>
      </w:r>
      <w:r w:rsidR="00E82892"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Women, young and better educated people are more likely to change their place of residence. </w:t>
      </w:r>
      <w:r w:rsidR="00CA79D9" w:rsidRPr="00410883">
        <w:rPr>
          <w:rFonts w:asciiTheme="minorHAnsi" w:hAnsiTheme="minorHAnsi"/>
          <w:color w:val="000000" w:themeColor="text1"/>
          <w:sz w:val="24"/>
          <w:szCs w:val="24"/>
        </w:rPr>
        <w:t xml:space="preserve"> </w:t>
      </w:r>
    </w:p>
    <w:p w:rsidR="00776245" w:rsidRPr="00410883" w:rsidRDefault="00776245" w:rsidP="00776245">
      <w:pPr>
        <w:pStyle w:val="PreformattatoHTML"/>
        <w:spacing w:line="360" w:lineRule="auto"/>
        <w:jc w:val="both"/>
        <w:rPr>
          <w:rFonts w:asciiTheme="minorHAnsi" w:hAnsiTheme="minorHAnsi"/>
          <w:color w:val="000000" w:themeColor="text1"/>
          <w:sz w:val="24"/>
          <w:szCs w:val="24"/>
        </w:rPr>
      </w:pPr>
    </w:p>
    <w:p w:rsidR="00015F7C" w:rsidRPr="00410883" w:rsidRDefault="00CA79D9" w:rsidP="00275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hAnsiTheme="minorHAnsi"/>
          <w:color w:val="000000" w:themeColor="text1"/>
          <w:sz w:val="24"/>
          <w:szCs w:val="24"/>
          <w:lang w:eastAsia="pl-PL"/>
        </w:rPr>
      </w:pPr>
      <w:r w:rsidRPr="00410883">
        <w:rPr>
          <w:rFonts w:asciiTheme="minorHAnsi" w:hAnsiTheme="minorHAnsi"/>
          <w:color w:val="000000" w:themeColor="text1"/>
          <w:sz w:val="24"/>
          <w:szCs w:val="24"/>
          <w:lang w:eastAsia="pl-PL"/>
        </w:rPr>
        <w:t xml:space="preserve">With regard to the rural-urban migration </w:t>
      </w:r>
      <w:r w:rsidR="009C1197" w:rsidRPr="00410883">
        <w:rPr>
          <w:rFonts w:asciiTheme="minorHAnsi" w:hAnsiTheme="minorHAnsi"/>
          <w:color w:val="000000" w:themeColor="text1"/>
          <w:sz w:val="24"/>
          <w:szCs w:val="24"/>
          <w:lang w:eastAsia="pl-PL"/>
        </w:rPr>
        <w:t xml:space="preserve">historically the major trend was the migration from rural to urban areas. The trend reversed in late 1990s and currently we observe higher outflow from urban areas than inflow. This </w:t>
      </w:r>
      <w:r w:rsidR="00496E1D" w:rsidRPr="00410883">
        <w:rPr>
          <w:rFonts w:asciiTheme="minorHAnsi" w:hAnsiTheme="minorHAnsi"/>
          <w:color w:val="000000" w:themeColor="text1"/>
          <w:sz w:val="24"/>
          <w:szCs w:val="24"/>
          <w:lang w:eastAsia="pl-PL"/>
        </w:rPr>
        <w:t xml:space="preserve">is mainly caused by the outflow of residents from the city centers to the nearby </w:t>
      </w:r>
      <w:r w:rsidR="00D7144B" w:rsidRPr="00410883">
        <w:rPr>
          <w:rFonts w:asciiTheme="minorHAnsi" w:hAnsiTheme="minorHAnsi"/>
          <w:color w:val="000000" w:themeColor="text1"/>
          <w:sz w:val="24"/>
          <w:szCs w:val="24"/>
          <w:lang w:eastAsia="pl-PL"/>
        </w:rPr>
        <w:t>villages</w:t>
      </w:r>
      <w:r w:rsidR="00506F93" w:rsidRPr="00410883">
        <w:rPr>
          <w:rFonts w:asciiTheme="minorHAnsi" w:hAnsiTheme="minorHAnsi"/>
          <w:color w:val="000000" w:themeColor="text1"/>
          <w:sz w:val="24"/>
          <w:szCs w:val="24"/>
          <w:lang w:eastAsia="pl-PL"/>
        </w:rPr>
        <w:t xml:space="preserve"> (GUS, 2017d</w:t>
      </w:r>
      <w:r w:rsidR="00DA5F27" w:rsidRPr="00410883">
        <w:rPr>
          <w:rFonts w:asciiTheme="minorHAnsi" w:hAnsiTheme="minorHAnsi"/>
          <w:color w:val="000000" w:themeColor="text1"/>
          <w:sz w:val="24"/>
          <w:szCs w:val="24"/>
          <w:lang w:eastAsia="pl-PL"/>
        </w:rPr>
        <w:t>)</w:t>
      </w:r>
      <w:r w:rsidR="00496E1D" w:rsidRPr="00410883">
        <w:rPr>
          <w:rFonts w:asciiTheme="minorHAnsi" w:hAnsiTheme="minorHAnsi"/>
          <w:color w:val="000000" w:themeColor="text1"/>
          <w:sz w:val="24"/>
          <w:szCs w:val="24"/>
          <w:lang w:eastAsia="pl-PL"/>
        </w:rPr>
        <w:t>.</w:t>
      </w:r>
      <w:r w:rsidR="00D7144B" w:rsidRPr="00410883">
        <w:rPr>
          <w:rFonts w:asciiTheme="minorHAnsi" w:hAnsiTheme="minorHAnsi"/>
          <w:color w:val="000000" w:themeColor="text1"/>
          <w:sz w:val="24"/>
          <w:szCs w:val="24"/>
          <w:lang w:eastAsia="pl-PL"/>
        </w:rPr>
        <w:t xml:space="preserve"> </w:t>
      </w:r>
      <w:r w:rsidR="00015F7C" w:rsidRPr="00410883">
        <w:rPr>
          <w:rFonts w:asciiTheme="minorHAnsi" w:hAnsiTheme="minorHAnsi"/>
          <w:color w:val="000000" w:themeColor="text1"/>
          <w:sz w:val="24"/>
          <w:szCs w:val="24"/>
          <w:lang w:eastAsia="pl-PL"/>
        </w:rPr>
        <w:t>Commuting to work concerns 32% of all workers and men are more likely to commute than women</w:t>
      </w:r>
      <w:r w:rsidR="00506F93" w:rsidRPr="00410883">
        <w:rPr>
          <w:rFonts w:asciiTheme="minorHAnsi" w:hAnsiTheme="minorHAnsi"/>
          <w:color w:val="000000" w:themeColor="text1"/>
          <w:sz w:val="24"/>
          <w:szCs w:val="24"/>
          <w:lang w:eastAsia="pl-PL"/>
        </w:rPr>
        <w:t xml:space="preserve"> (GUS, 2014a</w:t>
      </w:r>
      <w:r w:rsidR="00DA5F27" w:rsidRPr="00410883">
        <w:rPr>
          <w:rFonts w:asciiTheme="minorHAnsi" w:hAnsiTheme="minorHAnsi"/>
          <w:color w:val="000000" w:themeColor="text1"/>
          <w:sz w:val="24"/>
          <w:szCs w:val="24"/>
          <w:lang w:eastAsia="pl-PL"/>
        </w:rPr>
        <w:t>)</w:t>
      </w:r>
      <w:r w:rsidR="00015F7C" w:rsidRPr="00410883">
        <w:rPr>
          <w:rFonts w:asciiTheme="minorHAnsi" w:hAnsiTheme="minorHAnsi"/>
          <w:color w:val="000000" w:themeColor="text1"/>
          <w:sz w:val="24"/>
          <w:szCs w:val="24"/>
          <w:lang w:eastAsia="pl-PL"/>
        </w:rPr>
        <w:t>.</w:t>
      </w:r>
    </w:p>
    <w:p w:rsidR="00015F7C" w:rsidRPr="00410883" w:rsidRDefault="00015F7C" w:rsidP="002756F9">
      <w:pPr>
        <w:spacing w:line="360" w:lineRule="auto"/>
        <w:rPr>
          <w:rFonts w:asciiTheme="minorHAnsi" w:hAnsiTheme="minorHAnsi"/>
          <w:color w:val="000000" w:themeColor="text1"/>
          <w:sz w:val="24"/>
          <w:szCs w:val="24"/>
        </w:rPr>
      </w:pPr>
    </w:p>
    <w:p w:rsidR="00E82892" w:rsidRPr="00410883" w:rsidRDefault="00CA79D9" w:rsidP="002756F9">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A</w:t>
      </w:r>
      <w:r w:rsidR="0015155C" w:rsidRPr="00410883">
        <w:rPr>
          <w:rFonts w:asciiTheme="minorHAnsi" w:hAnsiTheme="minorHAnsi"/>
          <w:color w:val="000000" w:themeColor="text1"/>
          <w:sz w:val="24"/>
          <w:szCs w:val="24"/>
        </w:rPr>
        <w:t>t the end of 2016, there were around 2</w:t>
      </w:r>
      <w:r w:rsidR="00FA1FEB"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w:t>
      </w:r>
      <w:r w:rsidR="0015155C" w:rsidRPr="00410883">
        <w:rPr>
          <w:rFonts w:asciiTheme="minorHAnsi" w:hAnsiTheme="minorHAnsi"/>
          <w:color w:val="000000" w:themeColor="text1"/>
          <w:sz w:val="24"/>
          <w:szCs w:val="24"/>
        </w:rPr>
        <w:t xml:space="preserve">515 thousand </w:t>
      </w:r>
      <w:r w:rsidRPr="00410883">
        <w:rPr>
          <w:rFonts w:asciiTheme="minorHAnsi" w:hAnsiTheme="minorHAnsi"/>
          <w:color w:val="000000" w:themeColor="text1"/>
          <w:sz w:val="24"/>
          <w:szCs w:val="24"/>
        </w:rPr>
        <w:t xml:space="preserve">Poles living </w:t>
      </w:r>
      <w:r w:rsidR="0015155C" w:rsidRPr="00410883">
        <w:rPr>
          <w:rFonts w:asciiTheme="minorHAnsi" w:hAnsiTheme="minorHAnsi"/>
          <w:color w:val="000000" w:themeColor="text1"/>
          <w:sz w:val="24"/>
          <w:szCs w:val="24"/>
        </w:rPr>
        <w:t>temporarily outside Poland</w:t>
      </w:r>
      <w:r w:rsidR="00506F93" w:rsidRPr="00410883">
        <w:rPr>
          <w:rFonts w:asciiTheme="minorHAnsi" w:hAnsiTheme="minorHAnsi"/>
          <w:color w:val="000000" w:themeColor="text1"/>
          <w:sz w:val="24"/>
          <w:szCs w:val="24"/>
        </w:rPr>
        <w:t xml:space="preserve"> (GUS, 2017b</w:t>
      </w:r>
      <w:r w:rsidR="00DA5F27" w:rsidRPr="00410883">
        <w:rPr>
          <w:rFonts w:asciiTheme="minorHAnsi" w:hAnsiTheme="minorHAnsi"/>
          <w:color w:val="000000" w:themeColor="text1"/>
          <w:sz w:val="24"/>
          <w:szCs w:val="24"/>
        </w:rPr>
        <w:t>)</w:t>
      </w:r>
      <w:r w:rsidR="0015155C" w:rsidRPr="00410883">
        <w:rPr>
          <w:rFonts w:asciiTheme="minorHAnsi" w:hAnsiTheme="minorHAnsi"/>
          <w:color w:val="000000" w:themeColor="text1"/>
          <w:sz w:val="24"/>
          <w:szCs w:val="24"/>
        </w:rPr>
        <w:t xml:space="preserve">. </w:t>
      </w:r>
      <w:r w:rsidRPr="00410883">
        <w:rPr>
          <w:rFonts w:asciiTheme="minorHAnsi" w:hAnsiTheme="minorHAnsi"/>
          <w:color w:val="000000" w:themeColor="text1"/>
          <w:sz w:val="24"/>
          <w:szCs w:val="24"/>
        </w:rPr>
        <w:t>T</w:t>
      </w:r>
      <w:r w:rsidR="0015155C" w:rsidRPr="00410883">
        <w:rPr>
          <w:rFonts w:asciiTheme="minorHAnsi" w:hAnsiTheme="minorHAnsi"/>
          <w:color w:val="000000" w:themeColor="text1"/>
          <w:sz w:val="24"/>
          <w:szCs w:val="24"/>
        </w:rPr>
        <w:t>he vast</w:t>
      </w:r>
      <w:r w:rsidRPr="00410883">
        <w:rPr>
          <w:rFonts w:asciiTheme="minorHAnsi" w:hAnsiTheme="minorHAnsi"/>
          <w:color w:val="000000" w:themeColor="text1"/>
          <w:sz w:val="24"/>
          <w:szCs w:val="24"/>
        </w:rPr>
        <w:t xml:space="preserve"> majority - about 2</w:t>
      </w:r>
      <w:r w:rsidR="00FA1FEB" w:rsidRPr="00410883">
        <w:rPr>
          <w:rFonts w:asciiTheme="minorHAnsi" w:hAnsiTheme="minorHAnsi"/>
          <w:color w:val="000000" w:themeColor="text1"/>
          <w:sz w:val="24"/>
          <w:szCs w:val="24"/>
        </w:rPr>
        <w:t xml:space="preserve">, </w:t>
      </w:r>
      <w:r w:rsidRPr="00410883">
        <w:rPr>
          <w:rFonts w:asciiTheme="minorHAnsi" w:hAnsiTheme="minorHAnsi"/>
          <w:color w:val="000000" w:themeColor="text1"/>
          <w:sz w:val="24"/>
          <w:szCs w:val="24"/>
        </w:rPr>
        <w:t xml:space="preserve">096 thousand lived in EU Member States, mainly </w:t>
      </w:r>
      <w:r w:rsidR="0091792C" w:rsidRPr="00410883">
        <w:rPr>
          <w:rFonts w:asciiTheme="minorHAnsi" w:hAnsiTheme="minorHAnsi"/>
          <w:color w:val="000000" w:themeColor="text1"/>
          <w:sz w:val="24"/>
          <w:szCs w:val="24"/>
        </w:rPr>
        <w:t>in Great Britain (788 thousand), Germany (687 thousand</w:t>
      </w:r>
      <w:r w:rsidR="0015155C" w:rsidRPr="00410883">
        <w:rPr>
          <w:rFonts w:asciiTheme="minorHAnsi" w:hAnsiTheme="minorHAnsi"/>
          <w:color w:val="000000" w:themeColor="text1"/>
          <w:sz w:val="24"/>
          <w:szCs w:val="24"/>
        </w:rPr>
        <w:t xml:space="preserve">), the Netherlands (116 thousand) and Ireland (112 thousand). </w:t>
      </w:r>
      <w:r w:rsidRPr="00410883">
        <w:rPr>
          <w:rFonts w:asciiTheme="minorHAnsi" w:hAnsiTheme="minorHAnsi"/>
          <w:color w:val="000000" w:themeColor="text1"/>
          <w:sz w:val="24"/>
          <w:szCs w:val="24"/>
        </w:rPr>
        <w:t xml:space="preserve">Most of the emigrants </w:t>
      </w:r>
      <w:r w:rsidR="00015F7C" w:rsidRPr="00410883">
        <w:rPr>
          <w:rFonts w:asciiTheme="minorHAnsi" w:hAnsiTheme="minorHAnsi"/>
          <w:color w:val="000000" w:themeColor="text1"/>
          <w:sz w:val="24"/>
          <w:szCs w:val="24"/>
        </w:rPr>
        <w:t xml:space="preserve">(73%) </w:t>
      </w:r>
      <w:r w:rsidRPr="00410883">
        <w:rPr>
          <w:rFonts w:asciiTheme="minorHAnsi" w:hAnsiTheme="minorHAnsi"/>
          <w:color w:val="000000" w:themeColor="text1"/>
          <w:sz w:val="24"/>
          <w:szCs w:val="24"/>
        </w:rPr>
        <w:t xml:space="preserve">migrated in search for work and </w:t>
      </w:r>
      <w:r w:rsidR="00015F7C" w:rsidRPr="00410883">
        <w:rPr>
          <w:rFonts w:asciiTheme="minorHAnsi" w:hAnsiTheme="minorHAnsi"/>
          <w:color w:val="000000" w:themeColor="text1"/>
          <w:sz w:val="24"/>
          <w:szCs w:val="24"/>
        </w:rPr>
        <w:t xml:space="preserve">at least some of them </w:t>
      </w:r>
      <w:r w:rsidRPr="00410883">
        <w:rPr>
          <w:rFonts w:asciiTheme="minorHAnsi" w:hAnsiTheme="minorHAnsi"/>
          <w:color w:val="000000" w:themeColor="text1"/>
          <w:sz w:val="24"/>
          <w:szCs w:val="24"/>
        </w:rPr>
        <w:t>constitute t</w:t>
      </w:r>
      <w:r w:rsidR="00015F7C" w:rsidRPr="00410883">
        <w:rPr>
          <w:rFonts w:asciiTheme="minorHAnsi" w:hAnsiTheme="minorHAnsi"/>
          <w:color w:val="000000" w:themeColor="text1"/>
          <w:sz w:val="24"/>
          <w:szCs w:val="24"/>
        </w:rPr>
        <w:t>he potential labour reservoir as they may decide</w:t>
      </w:r>
      <w:r w:rsidRPr="00410883">
        <w:rPr>
          <w:rFonts w:asciiTheme="minorHAnsi" w:hAnsiTheme="minorHAnsi"/>
          <w:color w:val="000000" w:themeColor="text1"/>
          <w:sz w:val="24"/>
          <w:szCs w:val="24"/>
        </w:rPr>
        <w:t xml:space="preserve"> to return to Poland.</w:t>
      </w:r>
    </w:p>
    <w:p w:rsidR="00E82892" w:rsidRPr="00410883" w:rsidRDefault="00E82892" w:rsidP="002756F9">
      <w:pPr>
        <w:spacing w:line="360" w:lineRule="auto"/>
        <w:rPr>
          <w:rFonts w:asciiTheme="minorHAnsi" w:hAnsiTheme="minorHAnsi" w:cstheme="minorHAnsi"/>
          <w:color w:val="000000" w:themeColor="text1"/>
          <w:sz w:val="24"/>
          <w:szCs w:val="24"/>
        </w:rPr>
      </w:pPr>
    </w:p>
    <w:p w:rsidR="00366DDC" w:rsidRDefault="00366DDC" w:rsidP="002756F9">
      <w:pPr>
        <w:pStyle w:val="Titolo2"/>
        <w:rPr>
          <w:b/>
          <w:color w:val="000000" w:themeColor="text1"/>
        </w:rPr>
      </w:pPr>
      <w:bookmarkStart w:id="6" w:name="_Toc528228676"/>
      <w:r w:rsidRPr="002534F2">
        <w:rPr>
          <w:b/>
          <w:color w:val="000000" w:themeColor="text1"/>
        </w:rPr>
        <w:t>Labour market</w:t>
      </w:r>
      <w:r w:rsidR="002756F9" w:rsidRPr="002534F2">
        <w:rPr>
          <w:b/>
          <w:color w:val="000000" w:themeColor="text1"/>
        </w:rPr>
        <w:t xml:space="preserve"> situation</w:t>
      </w:r>
      <w:bookmarkEnd w:id="6"/>
    </w:p>
    <w:p w:rsidR="00C67B3E" w:rsidRPr="00C67B3E" w:rsidRDefault="00C67B3E" w:rsidP="00C67B3E"/>
    <w:p w:rsidR="00303F05" w:rsidRPr="00410883" w:rsidRDefault="00AF609D"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The situation on the labour market is</w:t>
      </w:r>
      <w:r w:rsidR="00ED2E32" w:rsidRPr="00410883">
        <w:rPr>
          <w:rFonts w:asciiTheme="minorHAnsi" w:hAnsiTheme="minorHAnsi" w:cstheme="minorHAnsi"/>
          <w:color w:val="000000" w:themeColor="text1"/>
          <w:sz w:val="24"/>
          <w:szCs w:val="24"/>
        </w:rPr>
        <w:t xml:space="preserve"> good with the unemployment rate at record low level.</w:t>
      </w:r>
      <w:r w:rsidR="0095755A" w:rsidRPr="00410883">
        <w:rPr>
          <w:rFonts w:asciiTheme="minorHAnsi" w:hAnsiTheme="minorHAnsi" w:cstheme="minorHAnsi"/>
          <w:color w:val="000000" w:themeColor="text1"/>
          <w:sz w:val="24"/>
          <w:szCs w:val="24"/>
        </w:rPr>
        <w:t xml:space="preserve"> However</w:t>
      </w:r>
      <w:r w:rsidR="00C67B3E">
        <w:rPr>
          <w:rFonts w:asciiTheme="minorHAnsi" w:hAnsiTheme="minorHAnsi" w:cstheme="minorHAnsi"/>
          <w:color w:val="000000" w:themeColor="text1"/>
          <w:sz w:val="24"/>
          <w:szCs w:val="24"/>
        </w:rPr>
        <w:t>,</w:t>
      </w:r>
      <w:r w:rsidR="0095755A" w:rsidRPr="00410883">
        <w:rPr>
          <w:rFonts w:asciiTheme="minorHAnsi" w:hAnsiTheme="minorHAnsi" w:cstheme="minorHAnsi"/>
          <w:color w:val="000000" w:themeColor="text1"/>
          <w:sz w:val="24"/>
          <w:szCs w:val="24"/>
        </w:rPr>
        <w:t xml:space="preserve"> the employment</w:t>
      </w:r>
      <w:r w:rsidR="00A80257" w:rsidRPr="00410883">
        <w:rPr>
          <w:rFonts w:asciiTheme="minorHAnsi" w:hAnsiTheme="minorHAnsi" w:cstheme="minorHAnsi"/>
          <w:color w:val="000000" w:themeColor="text1"/>
          <w:sz w:val="24"/>
          <w:szCs w:val="24"/>
        </w:rPr>
        <w:t xml:space="preserve"> rate does not grow as expec</w:t>
      </w:r>
      <w:r w:rsidR="0095755A" w:rsidRPr="00410883">
        <w:rPr>
          <w:rFonts w:asciiTheme="minorHAnsi" w:hAnsiTheme="minorHAnsi" w:cstheme="minorHAnsi"/>
          <w:color w:val="000000" w:themeColor="text1"/>
          <w:sz w:val="24"/>
          <w:szCs w:val="24"/>
        </w:rPr>
        <w:t>ted and remains low</w:t>
      </w:r>
      <w:r w:rsidR="00A80257" w:rsidRPr="00410883">
        <w:rPr>
          <w:rFonts w:asciiTheme="minorHAnsi" w:hAnsiTheme="minorHAnsi" w:cstheme="minorHAnsi"/>
          <w:color w:val="000000" w:themeColor="text1"/>
          <w:sz w:val="24"/>
          <w:szCs w:val="24"/>
        </w:rPr>
        <w:t xml:space="preserve"> in particular among women, older and low-skilled</w:t>
      </w:r>
      <w:r w:rsidR="00D4113B" w:rsidRPr="00410883">
        <w:rPr>
          <w:rFonts w:asciiTheme="minorHAnsi" w:hAnsiTheme="minorHAnsi" w:cstheme="minorHAnsi"/>
          <w:color w:val="000000" w:themeColor="text1"/>
          <w:sz w:val="24"/>
          <w:szCs w:val="24"/>
        </w:rPr>
        <w:t xml:space="preserve"> persons</w:t>
      </w:r>
      <w:r w:rsidR="00A80257" w:rsidRPr="00410883">
        <w:rPr>
          <w:rFonts w:asciiTheme="minorHAnsi" w:hAnsiTheme="minorHAnsi" w:cstheme="minorHAnsi"/>
          <w:color w:val="000000" w:themeColor="text1"/>
          <w:sz w:val="24"/>
          <w:szCs w:val="24"/>
        </w:rPr>
        <w:t>.</w:t>
      </w:r>
    </w:p>
    <w:p w:rsidR="00D4113B" w:rsidRPr="00410883" w:rsidRDefault="00D4113B" w:rsidP="002756F9">
      <w:pPr>
        <w:spacing w:line="360" w:lineRule="auto"/>
        <w:rPr>
          <w:rFonts w:asciiTheme="minorHAnsi" w:hAnsiTheme="minorHAnsi" w:cstheme="minorHAnsi"/>
          <w:color w:val="000000" w:themeColor="text1"/>
          <w:sz w:val="24"/>
          <w:szCs w:val="24"/>
        </w:rPr>
      </w:pPr>
    </w:p>
    <w:p w:rsidR="00D4113B" w:rsidRPr="00410883" w:rsidRDefault="00AA5FD4" w:rsidP="00D4113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Job vacancies have reached</w:t>
      </w:r>
      <w:r w:rsidR="00D4113B" w:rsidRPr="00410883">
        <w:rPr>
          <w:rFonts w:asciiTheme="minorHAnsi" w:hAnsiTheme="minorHAnsi"/>
          <w:color w:val="000000" w:themeColor="text1"/>
          <w:sz w:val="24"/>
          <w:szCs w:val="24"/>
        </w:rPr>
        <w:t xml:space="preserve"> high level. They are</w:t>
      </w:r>
      <w:r w:rsidR="00D4113B" w:rsidRPr="00410883">
        <w:rPr>
          <w:rFonts w:asciiTheme="minorHAnsi" w:hAnsiTheme="minorHAnsi" w:cstheme="minorHAnsi"/>
          <w:color w:val="000000" w:themeColor="text1"/>
          <w:sz w:val="24"/>
          <w:szCs w:val="24"/>
        </w:rPr>
        <w:t xml:space="preserve"> mainly concentrated in the private sector and in medium and large enterprises</w:t>
      </w:r>
      <w:r w:rsidR="00DA5F27" w:rsidRPr="00410883">
        <w:rPr>
          <w:rFonts w:asciiTheme="minorHAnsi" w:hAnsiTheme="minorHAnsi" w:cstheme="minorHAnsi"/>
          <w:color w:val="000000" w:themeColor="text1"/>
          <w:sz w:val="24"/>
          <w:szCs w:val="24"/>
        </w:rPr>
        <w:t xml:space="preserve"> (GUS</w:t>
      </w:r>
      <w:r w:rsidR="00B94FA6" w:rsidRPr="00410883">
        <w:rPr>
          <w:rFonts w:asciiTheme="minorHAnsi" w:hAnsiTheme="minorHAnsi" w:cstheme="minorHAnsi"/>
          <w:color w:val="000000" w:themeColor="text1"/>
          <w:sz w:val="24"/>
          <w:szCs w:val="24"/>
        </w:rPr>
        <w:t>,</w:t>
      </w:r>
      <w:r w:rsidR="00DA5F27" w:rsidRPr="00410883">
        <w:rPr>
          <w:rFonts w:asciiTheme="minorHAnsi" w:hAnsiTheme="minorHAnsi" w:cstheme="minorHAnsi"/>
          <w:color w:val="000000" w:themeColor="text1"/>
          <w:sz w:val="24"/>
          <w:szCs w:val="24"/>
        </w:rPr>
        <w:t xml:space="preserve"> </w:t>
      </w:r>
      <w:r w:rsidR="00B94FA6" w:rsidRPr="00410883">
        <w:rPr>
          <w:rFonts w:asciiTheme="minorHAnsi" w:hAnsiTheme="minorHAnsi" w:cstheme="minorHAnsi"/>
          <w:color w:val="000000" w:themeColor="text1"/>
          <w:sz w:val="24"/>
          <w:szCs w:val="24"/>
        </w:rPr>
        <w:t>2018e</w:t>
      </w:r>
      <w:r w:rsidR="00D4113B" w:rsidRPr="00410883">
        <w:rPr>
          <w:rFonts w:asciiTheme="minorHAnsi" w:hAnsiTheme="minorHAnsi" w:cstheme="minorHAnsi"/>
          <w:color w:val="000000" w:themeColor="text1"/>
          <w:sz w:val="24"/>
          <w:szCs w:val="24"/>
        </w:rPr>
        <w:t xml:space="preserve">). Large number of vacancies are filled by temporary migrant workers mainly Ukrainians and citizens of other Eastern neighbour countries. However this reservoir of labour force is drying up and Poland faces the urgent need to reformulate its migration policy. Foreign immigration keeps the wages down </w:t>
      </w:r>
      <w:r w:rsidR="00D4113B" w:rsidRPr="00410883">
        <w:rPr>
          <w:rFonts w:asciiTheme="minorHAnsi" w:hAnsiTheme="minorHAnsi"/>
          <w:color w:val="000000" w:themeColor="text1"/>
          <w:sz w:val="24"/>
          <w:szCs w:val="24"/>
        </w:rPr>
        <w:t>despite low unemployment but the wage pressure is strengthening.</w:t>
      </w:r>
    </w:p>
    <w:p w:rsidR="00AF609D" w:rsidRPr="00410883" w:rsidRDefault="00AF609D" w:rsidP="002756F9">
      <w:pPr>
        <w:spacing w:line="360" w:lineRule="auto"/>
        <w:rPr>
          <w:rFonts w:asciiTheme="minorHAnsi" w:hAnsiTheme="minorHAnsi" w:cstheme="minorHAnsi"/>
          <w:color w:val="000000" w:themeColor="text1"/>
          <w:sz w:val="24"/>
          <w:szCs w:val="24"/>
        </w:rPr>
      </w:pPr>
    </w:p>
    <w:p w:rsidR="00303F05" w:rsidRPr="00410883" w:rsidRDefault="00366DDC"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The </w:t>
      </w:r>
      <w:r w:rsidR="0095755A" w:rsidRPr="00410883">
        <w:rPr>
          <w:rFonts w:asciiTheme="minorHAnsi" w:hAnsiTheme="minorHAnsi" w:cstheme="minorHAnsi"/>
          <w:color w:val="000000" w:themeColor="text1"/>
          <w:sz w:val="24"/>
          <w:szCs w:val="24"/>
        </w:rPr>
        <w:t>employment rate in</w:t>
      </w:r>
      <w:r w:rsidRPr="00410883">
        <w:rPr>
          <w:rFonts w:asciiTheme="minorHAnsi" w:hAnsiTheme="minorHAnsi" w:cstheme="minorHAnsi"/>
          <w:color w:val="000000" w:themeColor="text1"/>
          <w:sz w:val="24"/>
          <w:szCs w:val="24"/>
        </w:rPr>
        <w:t xml:space="preserve"> </w:t>
      </w:r>
      <w:r w:rsidR="000437F7" w:rsidRPr="00410883">
        <w:rPr>
          <w:rFonts w:asciiTheme="minorHAnsi" w:hAnsiTheme="minorHAnsi" w:cstheme="minorHAnsi"/>
          <w:color w:val="000000" w:themeColor="text1"/>
          <w:sz w:val="24"/>
          <w:szCs w:val="24"/>
        </w:rPr>
        <w:t>first</w:t>
      </w:r>
      <w:r w:rsidR="0095755A" w:rsidRPr="00410883">
        <w:rPr>
          <w:rFonts w:asciiTheme="minorHAnsi" w:hAnsiTheme="minorHAnsi" w:cstheme="minorHAnsi"/>
          <w:color w:val="000000" w:themeColor="text1"/>
          <w:sz w:val="24"/>
          <w:szCs w:val="24"/>
        </w:rPr>
        <w:t xml:space="preserve"> quart</w:t>
      </w:r>
      <w:r w:rsidR="000437F7" w:rsidRPr="00410883">
        <w:rPr>
          <w:rFonts w:asciiTheme="minorHAnsi" w:hAnsiTheme="minorHAnsi" w:cstheme="minorHAnsi"/>
          <w:color w:val="000000" w:themeColor="text1"/>
          <w:sz w:val="24"/>
          <w:szCs w:val="24"/>
        </w:rPr>
        <w:t>er</w:t>
      </w:r>
      <w:r w:rsidR="0095755A" w:rsidRPr="00410883">
        <w:rPr>
          <w:rFonts w:asciiTheme="minorHAnsi" w:hAnsiTheme="minorHAnsi" w:cstheme="minorHAnsi"/>
          <w:color w:val="000000" w:themeColor="text1"/>
          <w:sz w:val="24"/>
          <w:szCs w:val="24"/>
        </w:rPr>
        <w:t xml:space="preserve"> of 2018</w:t>
      </w:r>
      <w:r w:rsidRPr="00410883">
        <w:rPr>
          <w:rFonts w:asciiTheme="minorHAnsi" w:hAnsiTheme="minorHAnsi" w:cstheme="minorHAnsi"/>
          <w:color w:val="000000" w:themeColor="text1"/>
          <w:sz w:val="24"/>
          <w:szCs w:val="24"/>
        </w:rPr>
        <w:t xml:space="preserve"> was </w:t>
      </w:r>
      <w:r w:rsidR="0095755A" w:rsidRPr="00410883">
        <w:rPr>
          <w:rFonts w:asciiTheme="minorHAnsi" w:hAnsiTheme="minorHAnsi" w:cstheme="minorHAnsi"/>
          <w:color w:val="000000" w:themeColor="text1"/>
          <w:sz w:val="24"/>
          <w:szCs w:val="24"/>
        </w:rPr>
        <w:t>54% (</w:t>
      </w:r>
      <w:r w:rsidR="00FA1FEB" w:rsidRPr="00410883">
        <w:rPr>
          <w:rFonts w:asciiTheme="minorHAnsi" w:hAnsiTheme="minorHAnsi" w:cstheme="minorHAnsi"/>
          <w:color w:val="000000" w:themeColor="text1"/>
          <w:sz w:val="24"/>
          <w:szCs w:val="24"/>
        </w:rPr>
        <w:t>48.</w:t>
      </w:r>
      <w:r w:rsidR="000437F7" w:rsidRPr="00410883">
        <w:rPr>
          <w:rFonts w:asciiTheme="minorHAnsi" w:hAnsiTheme="minorHAnsi" w:cstheme="minorHAnsi"/>
          <w:color w:val="000000" w:themeColor="text1"/>
          <w:sz w:val="24"/>
          <w:szCs w:val="24"/>
        </w:rPr>
        <w:t>2</w:t>
      </w:r>
      <w:r w:rsidR="0095755A" w:rsidRPr="00410883">
        <w:rPr>
          <w:rFonts w:asciiTheme="minorHAnsi" w:hAnsiTheme="minorHAnsi" w:cstheme="minorHAnsi"/>
          <w:color w:val="000000" w:themeColor="text1"/>
          <w:sz w:val="24"/>
          <w:szCs w:val="24"/>
        </w:rPr>
        <w:t>% for women</w:t>
      </w:r>
      <w:r w:rsidR="00FA1FEB" w:rsidRPr="00410883">
        <w:rPr>
          <w:rFonts w:asciiTheme="minorHAnsi" w:hAnsiTheme="minorHAnsi" w:cstheme="minorHAnsi"/>
          <w:color w:val="000000" w:themeColor="text1"/>
          <w:sz w:val="24"/>
          <w:szCs w:val="24"/>
        </w:rPr>
        <w:t xml:space="preserve"> and 64.</w:t>
      </w:r>
      <w:r w:rsidR="000437F7" w:rsidRPr="00410883">
        <w:rPr>
          <w:rFonts w:asciiTheme="minorHAnsi" w:hAnsiTheme="minorHAnsi" w:cstheme="minorHAnsi"/>
          <w:color w:val="000000" w:themeColor="text1"/>
          <w:sz w:val="24"/>
          <w:szCs w:val="24"/>
        </w:rPr>
        <w:t>5%</w:t>
      </w:r>
      <w:r w:rsidR="00596932" w:rsidRPr="00410883">
        <w:rPr>
          <w:rFonts w:asciiTheme="minorHAnsi" w:hAnsiTheme="minorHAnsi" w:cstheme="minorHAnsi"/>
          <w:color w:val="000000" w:themeColor="text1"/>
          <w:sz w:val="24"/>
          <w:szCs w:val="24"/>
        </w:rPr>
        <w:t xml:space="preserve"> </w:t>
      </w:r>
      <w:r w:rsidR="0095755A" w:rsidRPr="00410883">
        <w:rPr>
          <w:rFonts w:asciiTheme="minorHAnsi" w:hAnsiTheme="minorHAnsi" w:cstheme="minorHAnsi"/>
          <w:color w:val="000000" w:themeColor="text1"/>
          <w:sz w:val="24"/>
          <w:szCs w:val="24"/>
        </w:rPr>
        <w:t>for men)</w:t>
      </w:r>
      <w:r w:rsidRPr="00410883">
        <w:rPr>
          <w:rFonts w:asciiTheme="minorHAnsi" w:hAnsiTheme="minorHAnsi" w:cstheme="minorHAnsi"/>
          <w:color w:val="000000" w:themeColor="text1"/>
          <w:sz w:val="24"/>
          <w:szCs w:val="24"/>
        </w:rPr>
        <w:t xml:space="preserve"> (</w:t>
      </w:r>
      <w:r w:rsidR="0095755A" w:rsidRPr="00410883">
        <w:rPr>
          <w:rFonts w:asciiTheme="minorHAnsi" w:hAnsiTheme="minorHAnsi" w:cstheme="minorHAnsi"/>
          <w:color w:val="000000" w:themeColor="text1"/>
          <w:sz w:val="24"/>
          <w:szCs w:val="24"/>
        </w:rPr>
        <w:t>GUS</w:t>
      </w:r>
      <w:r w:rsidR="00506F93" w:rsidRPr="00410883">
        <w:rPr>
          <w:rFonts w:asciiTheme="minorHAnsi" w:hAnsiTheme="minorHAnsi" w:cstheme="minorHAnsi"/>
          <w:color w:val="000000" w:themeColor="text1"/>
          <w:sz w:val="24"/>
          <w:szCs w:val="24"/>
        </w:rPr>
        <w:t>, 2018c</w:t>
      </w:r>
      <w:r w:rsidR="0095755A"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w:t>
      </w:r>
      <w:r w:rsidR="00D4113B" w:rsidRPr="00410883">
        <w:rPr>
          <w:rFonts w:asciiTheme="minorHAnsi" w:hAnsiTheme="minorHAnsi" w:cstheme="minorHAnsi"/>
          <w:color w:val="000000" w:themeColor="text1"/>
          <w:sz w:val="24"/>
          <w:szCs w:val="24"/>
        </w:rPr>
        <w:t xml:space="preserve"> </w:t>
      </w:r>
      <w:r w:rsidR="00303F05" w:rsidRPr="00410883">
        <w:rPr>
          <w:rFonts w:asciiTheme="minorHAnsi" w:hAnsiTheme="minorHAnsi" w:cstheme="minorHAnsi"/>
          <w:color w:val="000000" w:themeColor="text1"/>
          <w:sz w:val="24"/>
          <w:szCs w:val="24"/>
        </w:rPr>
        <w:t>T</w:t>
      </w:r>
      <w:r w:rsidRPr="00410883">
        <w:rPr>
          <w:rFonts w:asciiTheme="minorHAnsi" w:hAnsiTheme="minorHAnsi" w:cstheme="minorHAnsi"/>
          <w:color w:val="000000" w:themeColor="text1"/>
          <w:sz w:val="24"/>
          <w:szCs w:val="24"/>
        </w:rPr>
        <w:t>he level of economic activity rate among people with the lowest level</w:t>
      </w:r>
      <w:r w:rsidRPr="00410883">
        <w:rPr>
          <w:rFonts w:asciiTheme="minorHAnsi" w:hAnsiTheme="minorHAnsi" w:cstheme="minorHAnsi"/>
          <w:color w:val="000000" w:themeColor="text1"/>
          <w:sz w:val="24"/>
          <w:szCs w:val="24"/>
        </w:rPr>
        <w:br/>
      </w:r>
      <w:r w:rsidR="00C13E3A" w:rsidRPr="00410883">
        <w:rPr>
          <w:rFonts w:asciiTheme="minorHAnsi" w:hAnsiTheme="minorHAnsi" w:cstheme="minorHAnsi"/>
          <w:color w:val="000000" w:themeColor="text1"/>
          <w:sz w:val="24"/>
          <w:szCs w:val="24"/>
        </w:rPr>
        <w:t>educ</w:t>
      </w:r>
      <w:r w:rsidR="00FA1FEB" w:rsidRPr="00410883">
        <w:rPr>
          <w:rFonts w:asciiTheme="minorHAnsi" w:hAnsiTheme="minorHAnsi" w:cstheme="minorHAnsi"/>
          <w:color w:val="000000" w:themeColor="text1"/>
          <w:sz w:val="24"/>
          <w:szCs w:val="24"/>
        </w:rPr>
        <w:t>ation in the same period was 16.</w:t>
      </w:r>
      <w:r w:rsidR="00C13E3A" w:rsidRPr="00410883">
        <w:rPr>
          <w:rFonts w:asciiTheme="minorHAnsi" w:hAnsiTheme="minorHAnsi" w:cstheme="minorHAnsi"/>
          <w:color w:val="000000" w:themeColor="text1"/>
          <w:sz w:val="24"/>
          <w:szCs w:val="24"/>
        </w:rPr>
        <w:t>2%</w:t>
      </w:r>
      <w:r w:rsidR="00FA1FEB"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 xml:space="preserve"> </w:t>
      </w:r>
      <w:r w:rsidR="00FA1FEB" w:rsidRPr="00410883">
        <w:rPr>
          <w:rFonts w:asciiTheme="minorHAnsi" w:hAnsiTheme="minorHAnsi" w:cstheme="minorHAnsi"/>
          <w:color w:val="000000" w:themeColor="text1"/>
          <w:sz w:val="24"/>
          <w:szCs w:val="24"/>
        </w:rPr>
        <w:t xml:space="preserve">among those </w:t>
      </w:r>
      <w:r w:rsidR="00C13E3A" w:rsidRPr="00410883">
        <w:rPr>
          <w:rFonts w:asciiTheme="minorHAnsi" w:hAnsiTheme="minorHAnsi" w:cstheme="minorHAnsi"/>
          <w:color w:val="000000" w:themeColor="text1"/>
          <w:sz w:val="24"/>
          <w:szCs w:val="24"/>
        </w:rPr>
        <w:t>wit</w:t>
      </w:r>
      <w:r w:rsidR="00FA1FEB" w:rsidRPr="00410883">
        <w:rPr>
          <w:rFonts w:asciiTheme="minorHAnsi" w:hAnsiTheme="minorHAnsi" w:cstheme="minorHAnsi"/>
          <w:color w:val="000000" w:themeColor="text1"/>
          <w:sz w:val="24"/>
          <w:szCs w:val="24"/>
        </w:rPr>
        <w:t>h basic vocational education - 56.</w:t>
      </w:r>
      <w:r w:rsidR="00C13E3A" w:rsidRPr="00410883">
        <w:rPr>
          <w:rFonts w:asciiTheme="minorHAnsi" w:hAnsiTheme="minorHAnsi" w:cstheme="minorHAnsi"/>
          <w:color w:val="000000" w:themeColor="text1"/>
          <w:sz w:val="24"/>
          <w:szCs w:val="24"/>
        </w:rPr>
        <w:t xml:space="preserve">3% </w:t>
      </w:r>
      <w:r w:rsidRPr="00410883">
        <w:rPr>
          <w:rFonts w:asciiTheme="minorHAnsi" w:hAnsiTheme="minorHAnsi" w:cstheme="minorHAnsi"/>
          <w:color w:val="000000" w:themeColor="text1"/>
          <w:sz w:val="24"/>
          <w:szCs w:val="24"/>
        </w:rPr>
        <w:t xml:space="preserve">while in the group of people with </w:t>
      </w:r>
      <w:r w:rsidR="00303F05" w:rsidRPr="00410883">
        <w:rPr>
          <w:rFonts w:asciiTheme="minorHAnsi" w:hAnsiTheme="minorHAnsi" w:cstheme="minorHAnsi"/>
          <w:color w:val="000000" w:themeColor="text1"/>
          <w:sz w:val="24"/>
          <w:szCs w:val="24"/>
        </w:rPr>
        <w:t xml:space="preserve">higher </w:t>
      </w:r>
      <w:r w:rsidR="00A80257" w:rsidRPr="00410883">
        <w:rPr>
          <w:rFonts w:asciiTheme="minorHAnsi" w:hAnsiTheme="minorHAnsi" w:cstheme="minorHAnsi"/>
          <w:color w:val="000000" w:themeColor="text1"/>
          <w:sz w:val="24"/>
          <w:szCs w:val="24"/>
        </w:rPr>
        <w:t xml:space="preserve">education </w:t>
      </w:r>
      <w:r w:rsidRPr="00410883">
        <w:rPr>
          <w:rFonts w:asciiTheme="minorHAnsi" w:hAnsiTheme="minorHAnsi" w:cstheme="minorHAnsi"/>
          <w:color w:val="000000" w:themeColor="text1"/>
          <w:sz w:val="24"/>
          <w:szCs w:val="24"/>
        </w:rPr>
        <w:t>- 80.</w:t>
      </w:r>
      <w:r w:rsidR="00C13E3A" w:rsidRPr="00410883">
        <w:rPr>
          <w:rFonts w:asciiTheme="minorHAnsi" w:hAnsiTheme="minorHAnsi" w:cstheme="minorHAnsi"/>
          <w:color w:val="000000" w:themeColor="text1"/>
          <w:sz w:val="24"/>
          <w:szCs w:val="24"/>
        </w:rPr>
        <w:t>5</w:t>
      </w:r>
      <w:r w:rsidR="00506F93"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w:t>
      </w:r>
      <w:r w:rsidR="00303F05" w:rsidRPr="00410883">
        <w:rPr>
          <w:rFonts w:asciiTheme="minorHAnsi" w:hAnsiTheme="minorHAnsi" w:cstheme="minorHAnsi"/>
          <w:color w:val="000000" w:themeColor="text1"/>
          <w:sz w:val="24"/>
          <w:szCs w:val="24"/>
        </w:rPr>
        <w:t xml:space="preserve"> </w:t>
      </w:r>
      <w:r w:rsidR="00A80257" w:rsidRPr="00410883">
        <w:rPr>
          <w:rFonts w:asciiTheme="minorHAnsi" w:hAnsiTheme="minorHAnsi" w:cstheme="minorHAnsi"/>
          <w:color w:val="000000" w:themeColor="text1"/>
          <w:sz w:val="24"/>
          <w:szCs w:val="24"/>
        </w:rPr>
        <w:t>T</w:t>
      </w:r>
      <w:r w:rsidRPr="00410883">
        <w:rPr>
          <w:rFonts w:asciiTheme="minorHAnsi" w:hAnsiTheme="minorHAnsi" w:cstheme="minorHAnsi"/>
          <w:color w:val="000000" w:themeColor="text1"/>
          <w:sz w:val="24"/>
          <w:szCs w:val="24"/>
        </w:rPr>
        <w:t>he employment rate of people</w:t>
      </w:r>
      <w:r w:rsidR="001522FA"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above 5</w:t>
      </w:r>
      <w:r w:rsidR="00C13E3A" w:rsidRPr="00410883">
        <w:rPr>
          <w:rFonts w:asciiTheme="minorHAnsi" w:hAnsiTheme="minorHAnsi" w:cstheme="minorHAnsi"/>
          <w:color w:val="000000" w:themeColor="text1"/>
          <w:sz w:val="24"/>
          <w:szCs w:val="24"/>
        </w:rPr>
        <w:t>5</w:t>
      </w:r>
      <w:r w:rsidRPr="00410883">
        <w:rPr>
          <w:rFonts w:asciiTheme="minorHAnsi" w:hAnsiTheme="minorHAnsi" w:cstheme="minorHAnsi"/>
          <w:color w:val="000000" w:themeColor="text1"/>
          <w:sz w:val="24"/>
          <w:szCs w:val="24"/>
        </w:rPr>
        <w:t xml:space="preserve"> years of age</w:t>
      </w:r>
      <w:r w:rsidR="0095755A" w:rsidRPr="00410883">
        <w:rPr>
          <w:rFonts w:asciiTheme="minorHAnsi" w:hAnsiTheme="minorHAnsi" w:cstheme="minorHAnsi"/>
          <w:color w:val="000000" w:themeColor="text1"/>
          <w:sz w:val="24"/>
          <w:szCs w:val="24"/>
        </w:rPr>
        <w:t xml:space="preserve"> was 4</w:t>
      </w:r>
      <w:r w:rsidR="00C13E3A" w:rsidRPr="00410883">
        <w:rPr>
          <w:rFonts w:asciiTheme="minorHAnsi" w:hAnsiTheme="minorHAnsi" w:cstheme="minorHAnsi"/>
          <w:color w:val="000000" w:themeColor="text1"/>
          <w:sz w:val="24"/>
          <w:szCs w:val="24"/>
        </w:rPr>
        <w:t>7</w:t>
      </w:r>
      <w:r w:rsidR="0095755A" w:rsidRPr="00410883">
        <w:rPr>
          <w:rFonts w:asciiTheme="minorHAnsi" w:hAnsiTheme="minorHAnsi" w:cstheme="minorHAnsi"/>
          <w:color w:val="000000" w:themeColor="text1"/>
          <w:sz w:val="24"/>
          <w:szCs w:val="24"/>
        </w:rPr>
        <w:t>.</w:t>
      </w:r>
      <w:r w:rsidR="00C13E3A" w:rsidRPr="00410883">
        <w:rPr>
          <w:rFonts w:asciiTheme="minorHAnsi" w:hAnsiTheme="minorHAnsi" w:cstheme="minorHAnsi"/>
          <w:color w:val="000000" w:themeColor="text1"/>
          <w:sz w:val="24"/>
          <w:szCs w:val="24"/>
        </w:rPr>
        <w:t>6</w:t>
      </w:r>
      <w:r w:rsidRPr="00410883">
        <w:rPr>
          <w:rFonts w:asciiTheme="minorHAnsi" w:hAnsiTheme="minorHAnsi" w:cstheme="minorHAnsi"/>
          <w:color w:val="000000" w:themeColor="text1"/>
          <w:sz w:val="24"/>
          <w:szCs w:val="24"/>
        </w:rPr>
        <w:t xml:space="preserve">%. </w:t>
      </w:r>
    </w:p>
    <w:p w:rsidR="00776245" w:rsidRPr="00410883" w:rsidRDefault="00776245" w:rsidP="002756F9">
      <w:pPr>
        <w:spacing w:line="360" w:lineRule="auto"/>
        <w:rPr>
          <w:rFonts w:asciiTheme="minorHAnsi" w:hAnsiTheme="minorHAnsi" w:cstheme="minorHAnsi"/>
          <w:color w:val="000000" w:themeColor="text1"/>
          <w:sz w:val="24"/>
          <w:szCs w:val="24"/>
        </w:rPr>
      </w:pPr>
    </w:p>
    <w:p w:rsidR="003C7DD8" w:rsidRPr="00410883" w:rsidRDefault="00366DDC" w:rsidP="003C7DD8">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The number of unemployed registered in labo</w:t>
      </w:r>
      <w:r w:rsidR="00C67B3E">
        <w:rPr>
          <w:rFonts w:asciiTheme="minorHAnsi" w:hAnsiTheme="minorHAnsi" w:cstheme="minorHAnsi"/>
          <w:color w:val="000000" w:themeColor="text1"/>
          <w:sz w:val="24"/>
          <w:szCs w:val="24"/>
        </w:rPr>
        <w:t>u</w:t>
      </w:r>
      <w:r w:rsidRPr="00410883">
        <w:rPr>
          <w:rFonts w:asciiTheme="minorHAnsi" w:hAnsiTheme="minorHAnsi" w:cstheme="minorHAnsi"/>
          <w:color w:val="000000" w:themeColor="text1"/>
          <w:sz w:val="24"/>
          <w:szCs w:val="24"/>
        </w:rPr>
        <w:t>r offices at the end o</w:t>
      </w:r>
      <w:r w:rsidR="00FA1FEB" w:rsidRPr="00410883">
        <w:rPr>
          <w:rFonts w:asciiTheme="minorHAnsi" w:hAnsiTheme="minorHAnsi" w:cstheme="minorHAnsi"/>
          <w:color w:val="000000" w:themeColor="text1"/>
          <w:sz w:val="24"/>
          <w:szCs w:val="24"/>
        </w:rPr>
        <w:t>f June 2018 amounted to 967</w:t>
      </w:r>
      <w:r w:rsidR="00303F05"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tho</w:t>
      </w:r>
      <w:r w:rsidR="00303F05" w:rsidRPr="00410883">
        <w:rPr>
          <w:rFonts w:asciiTheme="minorHAnsi" w:hAnsiTheme="minorHAnsi" w:cstheme="minorHAnsi"/>
          <w:color w:val="000000" w:themeColor="text1"/>
          <w:sz w:val="24"/>
          <w:szCs w:val="24"/>
        </w:rPr>
        <w:t>usand</w:t>
      </w:r>
      <w:r w:rsidRPr="00410883">
        <w:rPr>
          <w:rFonts w:asciiTheme="minorHAnsi" w:hAnsiTheme="minorHAnsi" w:cstheme="minorHAnsi"/>
          <w:color w:val="000000" w:themeColor="text1"/>
          <w:sz w:val="24"/>
          <w:szCs w:val="24"/>
        </w:rPr>
        <w:t xml:space="preserve"> and </w:t>
      </w:r>
      <w:r w:rsidR="001573B5" w:rsidRPr="00410883">
        <w:rPr>
          <w:rFonts w:asciiTheme="minorHAnsi" w:hAnsiTheme="minorHAnsi" w:cstheme="minorHAnsi"/>
          <w:color w:val="000000" w:themeColor="text1"/>
          <w:sz w:val="24"/>
          <w:szCs w:val="24"/>
        </w:rPr>
        <w:t>is decreasing (</w:t>
      </w:r>
      <w:r w:rsidR="00506F93" w:rsidRPr="00410883">
        <w:rPr>
          <w:rFonts w:asciiTheme="minorHAnsi" w:hAnsiTheme="minorHAnsi" w:cstheme="minorHAnsi"/>
          <w:color w:val="000000" w:themeColor="text1"/>
          <w:sz w:val="24"/>
          <w:szCs w:val="24"/>
        </w:rPr>
        <w:t>GUS, 2018a</w:t>
      </w:r>
      <w:r w:rsidRPr="00410883">
        <w:rPr>
          <w:rFonts w:asciiTheme="minorHAnsi" w:hAnsiTheme="minorHAnsi" w:cstheme="minorHAnsi"/>
          <w:color w:val="000000" w:themeColor="text1"/>
          <w:sz w:val="24"/>
          <w:szCs w:val="24"/>
        </w:rPr>
        <w:t>).</w:t>
      </w:r>
      <w:r w:rsidR="001573B5" w:rsidRPr="00410883">
        <w:rPr>
          <w:rFonts w:asciiTheme="minorHAnsi" w:hAnsiTheme="minorHAnsi" w:cstheme="minorHAnsi"/>
          <w:color w:val="000000" w:themeColor="text1"/>
          <w:sz w:val="24"/>
          <w:szCs w:val="24"/>
        </w:rPr>
        <w:t xml:space="preserve"> </w:t>
      </w:r>
      <w:r w:rsidR="00A80257" w:rsidRPr="00410883">
        <w:rPr>
          <w:rFonts w:asciiTheme="minorHAnsi" w:hAnsiTheme="minorHAnsi" w:cstheme="minorHAnsi"/>
          <w:color w:val="000000" w:themeColor="text1"/>
          <w:sz w:val="24"/>
          <w:szCs w:val="24"/>
        </w:rPr>
        <w:t>The regist</w:t>
      </w:r>
      <w:r w:rsidR="00015F7C" w:rsidRPr="00410883">
        <w:rPr>
          <w:rFonts w:asciiTheme="minorHAnsi" w:hAnsiTheme="minorHAnsi" w:cstheme="minorHAnsi"/>
          <w:color w:val="000000" w:themeColor="text1"/>
          <w:sz w:val="24"/>
          <w:szCs w:val="24"/>
        </w:rPr>
        <w:t xml:space="preserve">ered unemployment rate </w:t>
      </w:r>
      <w:r w:rsidR="00C13E3A" w:rsidRPr="00410883">
        <w:rPr>
          <w:rFonts w:asciiTheme="minorHAnsi" w:hAnsiTheme="minorHAnsi" w:cstheme="minorHAnsi"/>
          <w:color w:val="000000" w:themeColor="text1"/>
          <w:sz w:val="24"/>
          <w:szCs w:val="24"/>
        </w:rPr>
        <w:t>5.9</w:t>
      </w:r>
      <w:r w:rsidR="00015F7C" w:rsidRPr="00410883">
        <w:rPr>
          <w:rFonts w:asciiTheme="minorHAnsi" w:hAnsiTheme="minorHAnsi" w:cstheme="minorHAnsi"/>
          <w:color w:val="000000" w:themeColor="text1"/>
          <w:sz w:val="24"/>
          <w:szCs w:val="24"/>
        </w:rPr>
        <w:t>%</w:t>
      </w:r>
      <w:r w:rsidR="00A80257" w:rsidRPr="00410883">
        <w:rPr>
          <w:rFonts w:asciiTheme="minorHAnsi" w:hAnsiTheme="minorHAnsi" w:cstheme="minorHAnsi"/>
          <w:color w:val="000000" w:themeColor="text1"/>
          <w:sz w:val="24"/>
          <w:szCs w:val="24"/>
        </w:rPr>
        <w:t>.</w:t>
      </w:r>
      <w:r w:rsidR="008E3B96" w:rsidRPr="00410883">
        <w:rPr>
          <w:rFonts w:asciiTheme="minorHAnsi" w:hAnsiTheme="minorHAnsi" w:cstheme="minorHAnsi"/>
          <w:color w:val="000000" w:themeColor="text1"/>
          <w:sz w:val="24"/>
          <w:szCs w:val="24"/>
        </w:rPr>
        <w:t xml:space="preserve"> </w:t>
      </w:r>
      <w:r w:rsidR="0091792C" w:rsidRPr="00410883">
        <w:rPr>
          <w:rFonts w:asciiTheme="minorHAnsi" w:hAnsiTheme="minorHAnsi" w:cstheme="minorHAnsi"/>
          <w:color w:val="000000" w:themeColor="text1"/>
          <w:sz w:val="24"/>
          <w:szCs w:val="24"/>
        </w:rPr>
        <w:t xml:space="preserve">The highest unemployment rate was registered in Warmińsko-Mazurskie region (10.0%) and the lowest in Wielkopolskie region (3.3%). </w:t>
      </w:r>
      <w:r w:rsidR="003C7DD8" w:rsidRPr="00410883">
        <w:rPr>
          <w:rFonts w:asciiTheme="minorHAnsi" w:hAnsiTheme="minorHAnsi" w:cstheme="minorHAnsi"/>
          <w:color w:val="000000" w:themeColor="text1"/>
          <w:sz w:val="24"/>
          <w:szCs w:val="24"/>
        </w:rPr>
        <w:t>T</w:t>
      </w:r>
      <w:r w:rsidRPr="00410883">
        <w:rPr>
          <w:rFonts w:asciiTheme="minorHAnsi" w:hAnsiTheme="minorHAnsi" w:cstheme="minorHAnsi"/>
          <w:color w:val="000000" w:themeColor="text1"/>
          <w:sz w:val="24"/>
          <w:szCs w:val="24"/>
        </w:rPr>
        <w:t xml:space="preserve">he </w:t>
      </w:r>
      <w:r w:rsidR="001573B5" w:rsidRPr="00410883">
        <w:rPr>
          <w:rFonts w:asciiTheme="minorHAnsi" w:hAnsiTheme="minorHAnsi" w:cstheme="minorHAnsi"/>
          <w:color w:val="000000" w:themeColor="text1"/>
          <w:sz w:val="24"/>
          <w:szCs w:val="24"/>
        </w:rPr>
        <w:t xml:space="preserve">share </w:t>
      </w:r>
      <w:r w:rsidR="003C7DD8" w:rsidRPr="00410883">
        <w:rPr>
          <w:rFonts w:asciiTheme="minorHAnsi" w:hAnsiTheme="minorHAnsi" w:cstheme="minorHAnsi"/>
          <w:color w:val="000000" w:themeColor="text1"/>
          <w:sz w:val="24"/>
          <w:szCs w:val="24"/>
        </w:rPr>
        <w:t xml:space="preserve">of women </w:t>
      </w:r>
      <w:r w:rsidR="001573B5" w:rsidRPr="00410883">
        <w:rPr>
          <w:rFonts w:asciiTheme="minorHAnsi" w:hAnsiTheme="minorHAnsi" w:cstheme="minorHAnsi"/>
          <w:color w:val="000000" w:themeColor="text1"/>
          <w:sz w:val="24"/>
          <w:szCs w:val="24"/>
        </w:rPr>
        <w:t xml:space="preserve">among unemployed </w:t>
      </w:r>
      <w:r w:rsidR="0091792C" w:rsidRPr="00410883">
        <w:rPr>
          <w:rFonts w:asciiTheme="minorHAnsi" w:hAnsiTheme="minorHAnsi" w:cstheme="minorHAnsi"/>
          <w:color w:val="000000" w:themeColor="text1"/>
          <w:sz w:val="24"/>
          <w:szCs w:val="24"/>
        </w:rPr>
        <w:t>amounted to 56.2</w:t>
      </w:r>
      <w:r w:rsidR="00FA1FEB" w:rsidRPr="00410883">
        <w:rPr>
          <w:rFonts w:asciiTheme="minorHAnsi" w:hAnsiTheme="minorHAnsi" w:cstheme="minorHAnsi"/>
          <w:color w:val="000000" w:themeColor="text1"/>
          <w:sz w:val="24"/>
          <w:szCs w:val="24"/>
        </w:rPr>
        <w:t>%.</w:t>
      </w:r>
      <w:r w:rsidR="003C7DD8" w:rsidRPr="00410883">
        <w:rPr>
          <w:rFonts w:asciiTheme="minorHAnsi" w:hAnsiTheme="minorHAnsi" w:cstheme="minorHAnsi"/>
          <w:color w:val="000000" w:themeColor="text1"/>
          <w:sz w:val="24"/>
          <w:szCs w:val="24"/>
        </w:rPr>
        <w:t xml:space="preserve"> </w:t>
      </w:r>
      <w:r w:rsidR="00FA1FEB" w:rsidRPr="00410883">
        <w:rPr>
          <w:rFonts w:asciiTheme="minorHAnsi" w:hAnsiTheme="minorHAnsi" w:cstheme="minorHAnsi"/>
          <w:color w:val="000000" w:themeColor="text1"/>
          <w:sz w:val="24"/>
          <w:szCs w:val="24"/>
        </w:rPr>
        <w:t>T</w:t>
      </w:r>
      <w:r w:rsidR="003C7DD8" w:rsidRPr="00410883">
        <w:rPr>
          <w:rFonts w:asciiTheme="minorHAnsi" w:hAnsiTheme="minorHAnsi" w:cstheme="minorHAnsi"/>
          <w:color w:val="000000" w:themeColor="text1"/>
          <w:sz w:val="24"/>
          <w:szCs w:val="24"/>
        </w:rPr>
        <w:t>he share of people with basic voc</w:t>
      </w:r>
      <w:r w:rsidR="00FA1FEB" w:rsidRPr="00410883">
        <w:rPr>
          <w:rFonts w:asciiTheme="minorHAnsi" w:hAnsiTheme="minorHAnsi" w:cstheme="minorHAnsi"/>
          <w:color w:val="000000" w:themeColor="text1"/>
          <w:sz w:val="24"/>
          <w:szCs w:val="24"/>
        </w:rPr>
        <w:t>ational education or less was 53.</w:t>
      </w:r>
      <w:r w:rsidR="003C7DD8" w:rsidRPr="00410883">
        <w:rPr>
          <w:rFonts w:asciiTheme="minorHAnsi" w:hAnsiTheme="minorHAnsi" w:cstheme="minorHAnsi"/>
          <w:color w:val="000000" w:themeColor="text1"/>
          <w:sz w:val="24"/>
          <w:szCs w:val="24"/>
        </w:rPr>
        <w:t xml:space="preserve">5%. </w:t>
      </w:r>
      <w:r w:rsidR="001573B5" w:rsidRPr="00410883">
        <w:rPr>
          <w:rFonts w:asciiTheme="minorHAnsi" w:hAnsiTheme="minorHAnsi" w:cstheme="minorHAnsi"/>
          <w:color w:val="000000" w:themeColor="text1"/>
          <w:sz w:val="24"/>
          <w:szCs w:val="24"/>
        </w:rPr>
        <w:t xml:space="preserve"> </w:t>
      </w:r>
      <w:r w:rsidR="003C7DD8" w:rsidRPr="00410883">
        <w:rPr>
          <w:rFonts w:asciiTheme="minorHAnsi" w:hAnsiTheme="minorHAnsi" w:cstheme="minorHAnsi"/>
          <w:color w:val="000000" w:themeColor="text1"/>
          <w:sz w:val="24"/>
          <w:szCs w:val="24"/>
        </w:rPr>
        <w:t xml:space="preserve">The majority of registered unemployed are long-term unemployed (over 12 months) and their activation requires overcoming additional barriers related to their health status, personal situation or </w:t>
      </w:r>
      <w:r w:rsidR="00FA1FEB" w:rsidRPr="00410883">
        <w:rPr>
          <w:rFonts w:asciiTheme="minorHAnsi" w:hAnsiTheme="minorHAnsi" w:cstheme="minorHAnsi"/>
          <w:color w:val="000000" w:themeColor="text1"/>
          <w:sz w:val="24"/>
          <w:szCs w:val="24"/>
        </w:rPr>
        <w:t xml:space="preserve">lack of </w:t>
      </w:r>
      <w:r w:rsidR="003C7DD8" w:rsidRPr="00410883">
        <w:rPr>
          <w:rFonts w:asciiTheme="minorHAnsi" w:hAnsiTheme="minorHAnsi" w:cstheme="minorHAnsi"/>
          <w:color w:val="000000" w:themeColor="text1"/>
          <w:sz w:val="24"/>
          <w:szCs w:val="24"/>
        </w:rPr>
        <w:t xml:space="preserve">motivation. </w:t>
      </w:r>
    </w:p>
    <w:p w:rsidR="003C7DD8" w:rsidRPr="00410883" w:rsidRDefault="008E3B96"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T</w:t>
      </w:r>
      <w:r w:rsidR="00F4150F" w:rsidRPr="00410883">
        <w:rPr>
          <w:rFonts w:asciiTheme="minorHAnsi" w:hAnsiTheme="minorHAnsi" w:cstheme="minorHAnsi"/>
          <w:color w:val="000000" w:themeColor="text1"/>
          <w:sz w:val="24"/>
          <w:szCs w:val="24"/>
        </w:rPr>
        <w:t xml:space="preserve">he unemployment </w:t>
      </w:r>
      <w:r w:rsidR="003C7DD8" w:rsidRPr="00410883">
        <w:rPr>
          <w:rFonts w:asciiTheme="minorHAnsi" w:hAnsiTheme="minorHAnsi" w:cstheme="minorHAnsi"/>
          <w:color w:val="000000" w:themeColor="text1"/>
          <w:sz w:val="24"/>
          <w:szCs w:val="24"/>
        </w:rPr>
        <w:t xml:space="preserve">rate based on LFS </w:t>
      </w:r>
      <w:r w:rsidRPr="00410883">
        <w:rPr>
          <w:rFonts w:asciiTheme="minorHAnsi" w:hAnsiTheme="minorHAnsi" w:cstheme="minorHAnsi"/>
          <w:color w:val="000000" w:themeColor="text1"/>
          <w:sz w:val="24"/>
          <w:szCs w:val="24"/>
        </w:rPr>
        <w:t xml:space="preserve">among people with higher education </w:t>
      </w:r>
      <w:r w:rsidR="00F4150F" w:rsidRPr="00410883">
        <w:rPr>
          <w:rFonts w:asciiTheme="minorHAnsi" w:hAnsiTheme="minorHAnsi" w:cstheme="minorHAnsi"/>
          <w:color w:val="000000" w:themeColor="text1"/>
          <w:sz w:val="24"/>
          <w:szCs w:val="24"/>
        </w:rPr>
        <w:t xml:space="preserve">in the </w:t>
      </w:r>
      <w:r w:rsidR="0091792C" w:rsidRPr="00410883">
        <w:rPr>
          <w:rFonts w:asciiTheme="minorHAnsi" w:hAnsiTheme="minorHAnsi" w:cstheme="minorHAnsi"/>
          <w:color w:val="000000" w:themeColor="text1"/>
          <w:sz w:val="24"/>
          <w:szCs w:val="24"/>
        </w:rPr>
        <w:t>first quarter of 2018</w:t>
      </w:r>
      <w:r w:rsidR="00F4150F"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was</w:t>
      </w:r>
      <w:r w:rsidR="00F4150F" w:rsidRPr="00410883">
        <w:rPr>
          <w:rFonts w:asciiTheme="minorHAnsi" w:hAnsiTheme="minorHAnsi" w:cstheme="minorHAnsi"/>
          <w:color w:val="000000" w:themeColor="text1"/>
          <w:sz w:val="24"/>
          <w:szCs w:val="24"/>
        </w:rPr>
        <w:t xml:space="preserve"> 2.</w:t>
      </w:r>
      <w:r w:rsidR="003C7DD8" w:rsidRPr="00410883">
        <w:rPr>
          <w:rFonts w:asciiTheme="minorHAnsi" w:hAnsiTheme="minorHAnsi" w:cstheme="minorHAnsi"/>
          <w:color w:val="000000" w:themeColor="text1"/>
          <w:sz w:val="24"/>
          <w:szCs w:val="24"/>
        </w:rPr>
        <w:t>2</w:t>
      </w:r>
      <w:r w:rsidR="00F4150F" w:rsidRPr="00410883">
        <w:rPr>
          <w:rFonts w:asciiTheme="minorHAnsi" w:hAnsiTheme="minorHAnsi" w:cstheme="minorHAnsi"/>
          <w:color w:val="000000" w:themeColor="text1"/>
          <w:sz w:val="24"/>
          <w:szCs w:val="24"/>
        </w:rPr>
        <w:t>%. The highest unemployment rate (11.1%) was recorded among</w:t>
      </w:r>
      <w:r w:rsidR="00A80257" w:rsidRPr="00410883">
        <w:rPr>
          <w:rFonts w:asciiTheme="minorHAnsi" w:hAnsiTheme="minorHAnsi" w:cstheme="minorHAnsi"/>
          <w:color w:val="000000" w:themeColor="text1"/>
          <w:sz w:val="24"/>
          <w:szCs w:val="24"/>
        </w:rPr>
        <w:t xml:space="preserve"> </w:t>
      </w:r>
      <w:r w:rsidR="00F4150F" w:rsidRPr="00410883">
        <w:rPr>
          <w:rFonts w:asciiTheme="minorHAnsi" w:hAnsiTheme="minorHAnsi" w:cstheme="minorHAnsi"/>
          <w:color w:val="000000" w:themeColor="text1"/>
          <w:sz w:val="24"/>
          <w:szCs w:val="24"/>
        </w:rPr>
        <w:t>people with the lowest level of educatio</w:t>
      </w:r>
      <w:r w:rsidR="003C7DD8" w:rsidRPr="00410883">
        <w:rPr>
          <w:rFonts w:asciiTheme="minorHAnsi" w:hAnsiTheme="minorHAnsi" w:cstheme="minorHAnsi"/>
          <w:color w:val="000000" w:themeColor="text1"/>
          <w:sz w:val="24"/>
          <w:szCs w:val="24"/>
        </w:rPr>
        <w:t>n (at most gymnasium) (GUS,</w:t>
      </w:r>
      <w:r w:rsidR="00506F93" w:rsidRPr="00410883">
        <w:rPr>
          <w:rFonts w:asciiTheme="minorHAnsi" w:hAnsiTheme="minorHAnsi" w:cstheme="minorHAnsi"/>
          <w:color w:val="000000" w:themeColor="text1"/>
          <w:sz w:val="24"/>
          <w:szCs w:val="24"/>
        </w:rPr>
        <w:t xml:space="preserve"> 2018c</w:t>
      </w:r>
      <w:r w:rsidR="00F4150F" w:rsidRPr="00410883">
        <w:rPr>
          <w:rFonts w:asciiTheme="minorHAnsi" w:hAnsiTheme="minorHAnsi" w:cstheme="minorHAnsi"/>
          <w:color w:val="000000" w:themeColor="text1"/>
          <w:sz w:val="24"/>
          <w:szCs w:val="24"/>
        </w:rPr>
        <w:t>).</w:t>
      </w:r>
      <w:r w:rsidR="00D4113B" w:rsidRPr="00410883">
        <w:rPr>
          <w:rFonts w:asciiTheme="minorHAnsi" w:hAnsiTheme="minorHAnsi" w:cstheme="minorHAnsi"/>
          <w:color w:val="000000" w:themeColor="text1"/>
          <w:sz w:val="24"/>
          <w:szCs w:val="24"/>
        </w:rPr>
        <w:t xml:space="preserve"> </w:t>
      </w:r>
    </w:p>
    <w:p w:rsidR="00277186" w:rsidRPr="00410883" w:rsidRDefault="00F4150F"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br/>
      </w:r>
      <w:r w:rsidR="007274E7" w:rsidRPr="00410883">
        <w:rPr>
          <w:rFonts w:asciiTheme="minorHAnsi" w:hAnsiTheme="minorHAnsi" w:cstheme="minorHAnsi"/>
          <w:color w:val="000000" w:themeColor="text1"/>
          <w:sz w:val="24"/>
          <w:szCs w:val="24"/>
        </w:rPr>
        <w:t>In</w:t>
      </w:r>
      <w:r w:rsidR="003C7DD8" w:rsidRPr="00410883">
        <w:rPr>
          <w:rFonts w:asciiTheme="minorHAnsi" w:hAnsiTheme="minorHAnsi" w:cstheme="minorHAnsi"/>
          <w:color w:val="000000" w:themeColor="text1"/>
          <w:sz w:val="24"/>
          <w:szCs w:val="24"/>
        </w:rPr>
        <w:t xml:space="preserve"> the first quarter of 2018</w:t>
      </w:r>
      <w:r w:rsidR="007274E7" w:rsidRPr="00410883">
        <w:rPr>
          <w:rFonts w:asciiTheme="minorHAnsi" w:hAnsiTheme="minorHAnsi" w:cstheme="minorHAnsi"/>
          <w:color w:val="000000" w:themeColor="text1"/>
          <w:sz w:val="24"/>
          <w:szCs w:val="24"/>
        </w:rPr>
        <w:t xml:space="preserve">, the total number of passive persons over 15 </w:t>
      </w:r>
      <w:r w:rsidR="00A80257" w:rsidRPr="00410883">
        <w:rPr>
          <w:rFonts w:asciiTheme="minorHAnsi" w:hAnsiTheme="minorHAnsi" w:cstheme="minorHAnsi"/>
          <w:color w:val="000000" w:themeColor="text1"/>
          <w:sz w:val="24"/>
          <w:szCs w:val="24"/>
        </w:rPr>
        <w:t xml:space="preserve">was </w:t>
      </w:r>
      <w:r w:rsidR="007274E7" w:rsidRPr="00410883">
        <w:rPr>
          <w:rFonts w:asciiTheme="minorHAnsi" w:hAnsiTheme="minorHAnsi" w:cstheme="minorHAnsi"/>
          <w:color w:val="000000" w:themeColor="text1"/>
          <w:sz w:val="24"/>
          <w:szCs w:val="24"/>
        </w:rPr>
        <w:t>13,</w:t>
      </w:r>
      <w:r w:rsidR="003C7DD8" w:rsidRPr="00410883">
        <w:rPr>
          <w:rFonts w:asciiTheme="minorHAnsi" w:hAnsiTheme="minorHAnsi" w:cstheme="minorHAnsi"/>
          <w:color w:val="000000" w:themeColor="text1"/>
          <w:sz w:val="24"/>
          <w:szCs w:val="24"/>
        </w:rPr>
        <w:t>405 thousand</w:t>
      </w:r>
      <w:r w:rsidR="007274E7" w:rsidRPr="00410883">
        <w:rPr>
          <w:rFonts w:asciiTheme="minorHAnsi" w:hAnsiTheme="minorHAnsi" w:cstheme="minorHAnsi"/>
          <w:color w:val="000000" w:themeColor="text1"/>
          <w:sz w:val="24"/>
          <w:szCs w:val="24"/>
        </w:rPr>
        <w:t xml:space="preserve"> people</w:t>
      </w:r>
      <w:r w:rsidR="00506F93" w:rsidRPr="00410883">
        <w:rPr>
          <w:rFonts w:asciiTheme="minorHAnsi" w:hAnsiTheme="minorHAnsi" w:cstheme="minorHAnsi"/>
          <w:color w:val="000000" w:themeColor="text1"/>
          <w:sz w:val="24"/>
          <w:szCs w:val="24"/>
        </w:rPr>
        <w:t xml:space="preserve"> (GUS, 2018c</w:t>
      </w:r>
      <w:r w:rsidR="003C7DD8" w:rsidRPr="00410883">
        <w:rPr>
          <w:rFonts w:asciiTheme="minorHAnsi" w:hAnsiTheme="minorHAnsi" w:cstheme="minorHAnsi"/>
          <w:color w:val="000000" w:themeColor="text1"/>
          <w:sz w:val="24"/>
          <w:szCs w:val="24"/>
        </w:rPr>
        <w:t>)</w:t>
      </w:r>
      <w:r w:rsidR="007274E7" w:rsidRPr="00410883">
        <w:rPr>
          <w:rFonts w:asciiTheme="minorHAnsi" w:hAnsiTheme="minorHAnsi" w:cstheme="minorHAnsi"/>
          <w:color w:val="000000" w:themeColor="text1"/>
          <w:sz w:val="24"/>
          <w:szCs w:val="24"/>
        </w:rPr>
        <w:t>. The great part of the entire passive population consists of peopl</w:t>
      </w:r>
      <w:r w:rsidR="00596932" w:rsidRPr="00410883">
        <w:rPr>
          <w:rFonts w:asciiTheme="minorHAnsi" w:hAnsiTheme="minorHAnsi" w:cstheme="minorHAnsi"/>
          <w:color w:val="000000" w:themeColor="text1"/>
          <w:sz w:val="24"/>
          <w:szCs w:val="24"/>
        </w:rPr>
        <w:t>e over</w:t>
      </w:r>
      <w:r w:rsidR="003C7DD8" w:rsidRPr="00410883">
        <w:rPr>
          <w:rFonts w:asciiTheme="minorHAnsi" w:hAnsiTheme="minorHAnsi" w:cstheme="minorHAnsi"/>
          <w:color w:val="000000" w:themeColor="text1"/>
          <w:sz w:val="24"/>
          <w:szCs w:val="24"/>
        </w:rPr>
        <w:t xml:space="preserve"> 60/65</w:t>
      </w:r>
      <w:r w:rsidR="007274E7" w:rsidRPr="00410883">
        <w:rPr>
          <w:rFonts w:asciiTheme="minorHAnsi" w:hAnsiTheme="minorHAnsi" w:cstheme="minorHAnsi"/>
          <w:color w:val="000000" w:themeColor="text1"/>
          <w:sz w:val="24"/>
          <w:szCs w:val="24"/>
        </w:rPr>
        <w:t>, of whom over 90% are people whose main cause of inactivity is retirement</w:t>
      </w:r>
      <w:r w:rsidR="00A80257" w:rsidRPr="00410883">
        <w:rPr>
          <w:rFonts w:asciiTheme="minorHAnsi" w:hAnsiTheme="minorHAnsi" w:cstheme="minorHAnsi"/>
          <w:color w:val="000000" w:themeColor="text1"/>
          <w:sz w:val="24"/>
          <w:szCs w:val="24"/>
        </w:rPr>
        <w:t xml:space="preserve">. </w:t>
      </w:r>
      <w:r w:rsidR="007274E7" w:rsidRPr="00410883">
        <w:rPr>
          <w:rFonts w:asciiTheme="minorHAnsi" w:hAnsiTheme="minorHAnsi" w:cstheme="minorHAnsi"/>
          <w:color w:val="000000" w:themeColor="text1"/>
          <w:sz w:val="24"/>
          <w:szCs w:val="24"/>
        </w:rPr>
        <w:t xml:space="preserve"> </w:t>
      </w:r>
      <w:r w:rsidR="00A80257" w:rsidRPr="00410883">
        <w:rPr>
          <w:rFonts w:asciiTheme="minorHAnsi" w:hAnsiTheme="minorHAnsi" w:cstheme="minorHAnsi"/>
          <w:color w:val="000000" w:themeColor="text1"/>
          <w:sz w:val="24"/>
          <w:szCs w:val="24"/>
        </w:rPr>
        <w:t>In the youngest age category</w:t>
      </w:r>
      <w:r w:rsidR="00C67B3E">
        <w:rPr>
          <w:rFonts w:asciiTheme="minorHAnsi" w:hAnsiTheme="minorHAnsi" w:cstheme="minorHAnsi"/>
          <w:color w:val="000000" w:themeColor="text1"/>
          <w:sz w:val="24"/>
          <w:szCs w:val="24"/>
        </w:rPr>
        <w:t>,</w:t>
      </w:r>
      <w:r w:rsidR="00A80257" w:rsidRPr="00410883">
        <w:rPr>
          <w:rFonts w:asciiTheme="minorHAnsi" w:hAnsiTheme="minorHAnsi" w:cstheme="minorHAnsi"/>
          <w:color w:val="000000" w:themeColor="text1"/>
          <w:sz w:val="24"/>
          <w:szCs w:val="24"/>
        </w:rPr>
        <w:t xml:space="preserve"> </w:t>
      </w:r>
      <w:r w:rsidR="007274E7" w:rsidRPr="00410883">
        <w:rPr>
          <w:rFonts w:asciiTheme="minorHAnsi" w:hAnsiTheme="minorHAnsi" w:cstheme="minorHAnsi"/>
          <w:color w:val="000000" w:themeColor="text1"/>
          <w:sz w:val="24"/>
          <w:szCs w:val="24"/>
        </w:rPr>
        <w:t xml:space="preserve">almost all of </w:t>
      </w:r>
      <w:r w:rsidR="003C7DD8" w:rsidRPr="00410883">
        <w:rPr>
          <w:rFonts w:asciiTheme="minorHAnsi" w:hAnsiTheme="minorHAnsi" w:cstheme="minorHAnsi"/>
          <w:color w:val="000000" w:themeColor="text1"/>
          <w:sz w:val="24"/>
          <w:szCs w:val="24"/>
        </w:rPr>
        <w:t>inactive people were</w:t>
      </w:r>
      <w:r w:rsidR="007274E7" w:rsidRPr="00410883">
        <w:rPr>
          <w:rFonts w:asciiTheme="minorHAnsi" w:hAnsiTheme="minorHAnsi" w:cstheme="minorHAnsi"/>
          <w:color w:val="000000" w:themeColor="text1"/>
          <w:sz w:val="24"/>
          <w:szCs w:val="24"/>
        </w:rPr>
        <w:t xml:space="preserve"> in the formal education system. In the group of economically inactive people aged 20-64, i.e. the most common reason for </w:t>
      </w:r>
      <w:r w:rsidR="00596932" w:rsidRPr="00410883">
        <w:rPr>
          <w:rFonts w:asciiTheme="minorHAnsi" w:hAnsiTheme="minorHAnsi" w:cstheme="minorHAnsi"/>
          <w:color w:val="000000" w:themeColor="text1"/>
          <w:sz w:val="24"/>
          <w:szCs w:val="24"/>
        </w:rPr>
        <w:t>not seeking work is retirement</w:t>
      </w:r>
      <w:r w:rsidR="00A80257" w:rsidRPr="00410883">
        <w:rPr>
          <w:rFonts w:asciiTheme="minorHAnsi" w:hAnsiTheme="minorHAnsi" w:cstheme="minorHAnsi"/>
          <w:color w:val="000000" w:themeColor="text1"/>
          <w:sz w:val="24"/>
          <w:szCs w:val="24"/>
        </w:rPr>
        <w:t xml:space="preserve"> and</w:t>
      </w:r>
      <w:r w:rsidR="007274E7" w:rsidRPr="00410883">
        <w:rPr>
          <w:rFonts w:asciiTheme="minorHAnsi" w:hAnsiTheme="minorHAnsi" w:cstheme="minorHAnsi"/>
          <w:color w:val="000000" w:themeColor="text1"/>
          <w:sz w:val="24"/>
          <w:szCs w:val="24"/>
        </w:rPr>
        <w:t xml:space="preserve"> illness</w:t>
      </w:r>
      <w:r w:rsidR="00596932" w:rsidRPr="00410883">
        <w:rPr>
          <w:rFonts w:asciiTheme="minorHAnsi" w:hAnsiTheme="minorHAnsi" w:cstheme="minorHAnsi"/>
          <w:color w:val="000000" w:themeColor="text1"/>
          <w:sz w:val="24"/>
          <w:szCs w:val="24"/>
        </w:rPr>
        <w:t xml:space="preserve"> or disability</w:t>
      </w:r>
      <w:r w:rsidR="007274E7" w:rsidRPr="00410883">
        <w:rPr>
          <w:rFonts w:asciiTheme="minorHAnsi" w:hAnsiTheme="minorHAnsi" w:cstheme="minorHAnsi"/>
          <w:color w:val="000000" w:themeColor="text1"/>
          <w:sz w:val="24"/>
          <w:szCs w:val="24"/>
        </w:rPr>
        <w:t xml:space="preserve">. </w:t>
      </w:r>
      <w:r w:rsidR="00B53C97" w:rsidRPr="00410883">
        <w:rPr>
          <w:rFonts w:asciiTheme="minorHAnsi" w:hAnsiTheme="minorHAnsi"/>
          <w:color w:val="000000" w:themeColor="text1"/>
          <w:sz w:val="24"/>
          <w:szCs w:val="24"/>
        </w:rPr>
        <w:t xml:space="preserve">The recent lowering of the retirement age increased the number of retirees despite some efforts taken to encourage older workers to remain longer in employment to avoid the risk of old-age poverty. </w:t>
      </w:r>
      <w:r w:rsidR="00A80257" w:rsidRPr="00410883">
        <w:rPr>
          <w:rFonts w:asciiTheme="minorHAnsi" w:hAnsiTheme="minorHAnsi" w:cstheme="minorHAnsi"/>
          <w:color w:val="000000" w:themeColor="text1"/>
          <w:sz w:val="24"/>
          <w:szCs w:val="24"/>
        </w:rPr>
        <w:t>Another reason</w:t>
      </w:r>
      <w:r w:rsidR="007274E7" w:rsidRPr="00410883">
        <w:rPr>
          <w:rFonts w:asciiTheme="minorHAnsi" w:hAnsiTheme="minorHAnsi" w:cstheme="minorHAnsi"/>
          <w:color w:val="000000" w:themeColor="text1"/>
          <w:sz w:val="24"/>
          <w:szCs w:val="24"/>
        </w:rPr>
        <w:t xml:space="preserve"> </w:t>
      </w:r>
      <w:r w:rsidR="00B53C97" w:rsidRPr="00410883">
        <w:rPr>
          <w:rFonts w:asciiTheme="minorHAnsi" w:hAnsiTheme="minorHAnsi" w:cstheme="minorHAnsi"/>
          <w:color w:val="000000" w:themeColor="text1"/>
          <w:sz w:val="24"/>
          <w:szCs w:val="24"/>
        </w:rPr>
        <w:t xml:space="preserve">for inactivity </w:t>
      </w:r>
      <w:r w:rsidR="00A80257" w:rsidRPr="00410883">
        <w:rPr>
          <w:rFonts w:asciiTheme="minorHAnsi" w:hAnsiTheme="minorHAnsi" w:cstheme="minorHAnsi"/>
          <w:color w:val="000000" w:themeColor="text1"/>
          <w:sz w:val="24"/>
          <w:szCs w:val="24"/>
        </w:rPr>
        <w:t>are also</w:t>
      </w:r>
      <w:r w:rsidR="007274E7" w:rsidRPr="00410883">
        <w:rPr>
          <w:rFonts w:asciiTheme="minorHAnsi" w:hAnsiTheme="minorHAnsi" w:cstheme="minorHAnsi"/>
          <w:color w:val="000000" w:themeColor="text1"/>
          <w:sz w:val="24"/>
          <w:szCs w:val="24"/>
        </w:rPr>
        <w:t xml:space="preserve"> care for children or o</w:t>
      </w:r>
      <w:r w:rsidR="00596932" w:rsidRPr="00410883">
        <w:rPr>
          <w:rFonts w:asciiTheme="minorHAnsi" w:hAnsiTheme="minorHAnsi" w:cstheme="minorHAnsi"/>
          <w:color w:val="000000" w:themeColor="text1"/>
          <w:sz w:val="24"/>
          <w:szCs w:val="24"/>
        </w:rPr>
        <w:t>ther dependents</w:t>
      </w:r>
      <w:r w:rsidR="007274E7" w:rsidRPr="00410883">
        <w:rPr>
          <w:rFonts w:asciiTheme="minorHAnsi" w:hAnsiTheme="minorHAnsi" w:cstheme="minorHAnsi"/>
          <w:color w:val="000000" w:themeColor="text1"/>
          <w:sz w:val="24"/>
          <w:szCs w:val="24"/>
        </w:rPr>
        <w:t>, other personal or family re</w:t>
      </w:r>
      <w:r w:rsidR="00596932" w:rsidRPr="00410883">
        <w:rPr>
          <w:rFonts w:asciiTheme="minorHAnsi" w:hAnsiTheme="minorHAnsi" w:cstheme="minorHAnsi"/>
          <w:color w:val="000000" w:themeColor="text1"/>
          <w:sz w:val="24"/>
          <w:szCs w:val="24"/>
        </w:rPr>
        <w:t>asons</w:t>
      </w:r>
      <w:r w:rsidR="00A80257" w:rsidRPr="00410883">
        <w:rPr>
          <w:rFonts w:asciiTheme="minorHAnsi" w:hAnsiTheme="minorHAnsi" w:cstheme="minorHAnsi"/>
          <w:color w:val="000000" w:themeColor="text1"/>
          <w:sz w:val="24"/>
          <w:szCs w:val="24"/>
        </w:rPr>
        <w:t xml:space="preserve"> and education</w:t>
      </w:r>
      <w:r w:rsidR="007274E7" w:rsidRPr="00410883">
        <w:rPr>
          <w:rFonts w:asciiTheme="minorHAnsi" w:hAnsiTheme="minorHAnsi" w:cstheme="minorHAnsi"/>
          <w:color w:val="000000" w:themeColor="text1"/>
          <w:sz w:val="24"/>
          <w:szCs w:val="24"/>
        </w:rPr>
        <w:t xml:space="preserve">. </w:t>
      </w:r>
      <w:r w:rsidR="00B53C97" w:rsidRPr="00410883">
        <w:rPr>
          <w:rFonts w:asciiTheme="minorHAnsi" w:hAnsiTheme="minorHAnsi" w:cstheme="minorHAnsi"/>
          <w:color w:val="000000" w:themeColor="text1"/>
          <w:sz w:val="24"/>
          <w:szCs w:val="24"/>
        </w:rPr>
        <w:t xml:space="preserve">Despite improvements in last decade </w:t>
      </w:r>
      <w:r w:rsidR="0043370D" w:rsidRPr="00410883">
        <w:rPr>
          <w:rFonts w:asciiTheme="minorHAnsi" w:hAnsiTheme="minorHAnsi"/>
          <w:color w:val="000000" w:themeColor="text1"/>
          <w:sz w:val="24"/>
          <w:szCs w:val="24"/>
        </w:rPr>
        <w:t>access to childcare</w:t>
      </w:r>
      <w:r w:rsidR="00B53C97" w:rsidRPr="00410883">
        <w:rPr>
          <w:rFonts w:asciiTheme="minorHAnsi" w:hAnsiTheme="minorHAnsi"/>
          <w:color w:val="000000" w:themeColor="text1"/>
          <w:sz w:val="24"/>
          <w:szCs w:val="24"/>
        </w:rPr>
        <w:t xml:space="preserve"> remains insufficient, especially in rural areas, and institutional long-term care for the elderly falls significantly short of needs. Both, care</w:t>
      </w:r>
      <w:r w:rsidR="00BC65F7" w:rsidRPr="00410883">
        <w:rPr>
          <w:rFonts w:asciiTheme="minorHAnsi" w:hAnsiTheme="minorHAnsi"/>
          <w:color w:val="000000" w:themeColor="text1"/>
          <w:sz w:val="24"/>
          <w:szCs w:val="24"/>
        </w:rPr>
        <w:t xml:space="preserve"> for children and elderly and gender difference in lif</w:t>
      </w:r>
      <w:r w:rsidR="0043370D" w:rsidRPr="00410883">
        <w:rPr>
          <w:rFonts w:asciiTheme="minorHAnsi" w:hAnsiTheme="minorHAnsi"/>
          <w:color w:val="000000" w:themeColor="text1"/>
          <w:sz w:val="24"/>
          <w:szCs w:val="24"/>
        </w:rPr>
        <w:t>e expectancy explain</w:t>
      </w:r>
      <w:r w:rsidR="00BC65F7" w:rsidRPr="00410883">
        <w:rPr>
          <w:rFonts w:asciiTheme="minorHAnsi" w:hAnsiTheme="minorHAnsi"/>
          <w:color w:val="000000" w:themeColor="text1"/>
          <w:sz w:val="24"/>
          <w:szCs w:val="24"/>
        </w:rPr>
        <w:t xml:space="preserve"> w</w:t>
      </w:r>
      <w:r w:rsidR="001522FA" w:rsidRPr="00410883">
        <w:rPr>
          <w:rFonts w:asciiTheme="minorHAnsi" w:hAnsiTheme="minorHAnsi" w:cstheme="minorHAnsi"/>
          <w:color w:val="000000" w:themeColor="text1"/>
          <w:sz w:val="24"/>
          <w:szCs w:val="24"/>
        </w:rPr>
        <w:t>omen</w:t>
      </w:r>
      <w:r w:rsidR="00BC65F7" w:rsidRPr="00410883">
        <w:rPr>
          <w:rFonts w:asciiTheme="minorHAnsi" w:hAnsiTheme="minorHAnsi" w:cstheme="minorHAnsi"/>
          <w:color w:val="000000" w:themeColor="text1"/>
          <w:sz w:val="24"/>
          <w:szCs w:val="24"/>
        </w:rPr>
        <w:t>’s predominance</w:t>
      </w:r>
      <w:r w:rsidRPr="00410883">
        <w:rPr>
          <w:rFonts w:asciiTheme="minorHAnsi" w:hAnsiTheme="minorHAnsi" w:cstheme="minorHAnsi"/>
          <w:color w:val="000000" w:themeColor="text1"/>
          <w:sz w:val="24"/>
          <w:szCs w:val="24"/>
        </w:rPr>
        <w:t xml:space="preserve"> </w:t>
      </w:r>
      <w:r w:rsidR="001522FA" w:rsidRPr="00410883">
        <w:rPr>
          <w:rFonts w:asciiTheme="minorHAnsi" w:hAnsiTheme="minorHAnsi" w:cstheme="minorHAnsi"/>
          <w:color w:val="000000" w:themeColor="text1"/>
          <w:sz w:val="24"/>
          <w:szCs w:val="24"/>
        </w:rPr>
        <w:t>among inactive population</w:t>
      </w:r>
      <w:r w:rsidRPr="00410883">
        <w:rPr>
          <w:rFonts w:asciiTheme="minorHAnsi" w:hAnsiTheme="minorHAnsi" w:cstheme="minorHAnsi"/>
          <w:color w:val="000000" w:themeColor="text1"/>
          <w:sz w:val="24"/>
          <w:szCs w:val="24"/>
        </w:rPr>
        <w:t xml:space="preserve">. </w:t>
      </w:r>
      <w:r w:rsidR="00BC65F7" w:rsidRPr="00410883">
        <w:rPr>
          <w:rFonts w:asciiTheme="minorHAnsi" w:hAnsiTheme="minorHAnsi" w:cstheme="minorHAnsi"/>
          <w:color w:val="000000" w:themeColor="text1"/>
          <w:sz w:val="24"/>
          <w:szCs w:val="24"/>
        </w:rPr>
        <w:t>Furthermore, t</w:t>
      </w:r>
      <w:r w:rsidR="001522FA" w:rsidRPr="00410883">
        <w:rPr>
          <w:rFonts w:asciiTheme="minorHAnsi" w:hAnsiTheme="minorHAnsi"/>
          <w:color w:val="000000" w:themeColor="text1"/>
          <w:sz w:val="24"/>
          <w:szCs w:val="24"/>
        </w:rPr>
        <w:t xml:space="preserve">he large family benefits introduced in 2016 </w:t>
      </w:r>
      <w:r w:rsidR="005C4429" w:rsidRPr="00410883">
        <w:rPr>
          <w:rFonts w:asciiTheme="minorHAnsi" w:hAnsiTheme="minorHAnsi"/>
          <w:color w:val="000000" w:themeColor="text1"/>
          <w:sz w:val="24"/>
          <w:szCs w:val="24"/>
        </w:rPr>
        <w:t xml:space="preserve">to increase the fertility rate </w:t>
      </w:r>
      <w:r w:rsidR="001522FA" w:rsidRPr="00410883">
        <w:rPr>
          <w:rFonts w:asciiTheme="minorHAnsi" w:hAnsiTheme="minorHAnsi"/>
          <w:color w:val="000000" w:themeColor="text1"/>
          <w:sz w:val="24"/>
          <w:szCs w:val="24"/>
        </w:rPr>
        <w:t>and bring down the poverty rate among familie</w:t>
      </w:r>
      <w:r w:rsidR="005C4429" w:rsidRPr="00410883">
        <w:rPr>
          <w:rFonts w:asciiTheme="minorHAnsi" w:hAnsiTheme="minorHAnsi"/>
          <w:color w:val="000000" w:themeColor="text1"/>
          <w:sz w:val="24"/>
          <w:szCs w:val="24"/>
        </w:rPr>
        <w:t xml:space="preserve">s with large number of children apparently </w:t>
      </w:r>
      <w:r w:rsidR="001522FA" w:rsidRPr="00410883">
        <w:rPr>
          <w:rFonts w:asciiTheme="minorHAnsi" w:hAnsiTheme="minorHAnsi"/>
          <w:color w:val="000000" w:themeColor="text1"/>
          <w:sz w:val="24"/>
          <w:szCs w:val="24"/>
        </w:rPr>
        <w:t xml:space="preserve">discourage less skilled women to enter the labour market after childbirth or induce them to withdraw from the labour market. </w:t>
      </w:r>
      <w:r w:rsidR="000D352B" w:rsidRPr="00410883">
        <w:rPr>
          <w:rFonts w:asciiTheme="minorHAnsi" w:hAnsiTheme="minorHAnsi"/>
          <w:color w:val="000000" w:themeColor="text1"/>
          <w:sz w:val="24"/>
          <w:szCs w:val="24"/>
        </w:rPr>
        <w:t>Poverty and income inequality have fallen, also due to the large family benefits introduced in 2016</w:t>
      </w:r>
      <w:r w:rsidR="00CF2E08" w:rsidRPr="00410883">
        <w:rPr>
          <w:rFonts w:asciiTheme="minorHAnsi" w:hAnsiTheme="minorHAnsi"/>
          <w:color w:val="000000" w:themeColor="text1"/>
          <w:sz w:val="24"/>
          <w:szCs w:val="24"/>
        </w:rPr>
        <w:t>)</w:t>
      </w:r>
      <w:r w:rsidR="005B3DB4" w:rsidRPr="00410883">
        <w:rPr>
          <w:rFonts w:asciiTheme="minorHAnsi" w:hAnsiTheme="minorHAnsi"/>
          <w:color w:val="000000" w:themeColor="text1"/>
          <w:sz w:val="24"/>
          <w:szCs w:val="24"/>
        </w:rPr>
        <w:t>.</w:t>
      </w:r>
      <w:r w:rsidR="00CF2E08" w:rsidRPr="00410883">
        <w:rPr>
          <w:rFonts w:asciiTheme="minorHAnsi" w:hAnsiTheme="minorHAnsi"/>
          <w:color w:val="000000" w:themeColor="text1"/>
          <w:sz w:val="24"/>
          <w:szCs w:val="24"/>
        </w:rPr>
        <w:t xml:space="preserve"> According to the Eurostat data the risk of poverty or social </w:t>
      </w:r>
      <w:r w:rsidR="00C67B3E">
        <w:rPr>
          <w:rFonts w:asciiTheme="minorHAnsi" w:hAnsiTheme="minorHAnsi"/>
          <w:color w:val="000000" w:themeColor="text1"/>
          <w:sz w:val="24"/>
          <w:szCs w:val="24"/>
        </w:rPr>
        <w:t>ex</w:t>
      </w:r>
      <w:r w:rsidR="00CF2E08" w:rsidRPr="00410883">
        <w:rPr>
          <w:rFonts w:asciiTheme="minorHAnsi" w:hAnsiTheme="minorHAnsi"/>
          <w:color w:val="000000" w:themeColor="text1"/>
          <w:sz w:val="24"/>
          <w:szCs w:val="24"/>
        </w:rPr>
        <w:t>clusion dropped from 28% in 2009 to 20% in 2017</w:t>
      </w:r>
      <w:r w:rsidR="000D352B" w:rsidRPr="00410883">
        <w:rPr>
          <w:rFonts w:asciiTheme="minorHAnsi" w:hAnsiTheme="minorHAnsi" w:cstheme="minorHAnsi"/>
          <w:color w:val="000000" w:themeColor="text1"/>
          <w:sz w:val="24"/>
          <w:szCs w:val="24"/>
        </w:rPr>
        <w:t>.</w:t>
      </w:r>
    </w:p>
    <w:p w:rsidR="00564E70" w:rsidRPr="00410883" w:rsidRDefault="00564E70" w:rsidP="002756F9">
      <w:pPr>
        <w:spacing w:line="360" w:lineRule="auto"/>
        <w:rPr>
          <w:rFonts w:asciiTheme="minorHAnsi" w:hAnsiTheme="minorHAnsi" w:cstheme="minorHAnsi"/>
          <w:color w:val="000000" w:themeColor="text1"/>
          <w:sz w:val="24"/>
          <w:szCs w:val="24"/>
        </w:rPr>
      </w:pPr>
    </w:p>
    <w:p w:rsidR="00A74912" w:rsidRPr="00410883" w:rsidRDefault="000D352B" w:rsidP="002756F9">
      <w:pPr>
        <w:pStyle w:val="PreformattatoHTML"/>
        <w:shd w:val="clear" w:color="auto" w:fill="FFFFFF"/>
        <w:spacing w:line="360" w:lineRule="auto"/>
        <w:jc w:val="both"/>
        <w:rPr>
          <w:rFonts w:asciiTheme="minorHAnsi" w:hAnsiTheme="minorHAnsi"/>
          <w:color w:val="000000" w:themeColor="text1"/>
          <w:sz w:val="24"/>
          <w:szCs w:val="24"/>
          <w:lang w:val="en-GB"/>
        </w:rPr>
      </w:pPr>
      <w:r w:rsidRPr="00410883">
        <w:rPr>
          <w:rFonts w:asciiTheme="minorHAnsi" w:hAnsiTheme="minorHAnsi"/>
          <w:color w:val="000000" w:themeColor="text1"/>
          <w:sz w:val="24"/>
          <w:szCs w:val="24"/>
          <w:lang w:val="en-GB"/>
        </w:rPr>
        <w:t xml:space="preserve">The levels of unemployment, </w:t>
      </w:r>
      <w:r w:rsidR="00A74912" w:rsidRPr="00410883">
        <w:rPr>
          <w:rFonts w:asciiTheme="minorHAnsi" w:hAnsiTheme="minorHAnsi"/>
          <w:color w:val="000000" w:themeColor="text1"/>
          <w:sz w:val="24"/>
          <w:szCs w:val="24"/>
          <w:lang w:val="en-GB"/>
        </w:rPr>
        <w:t xml:space="preserve">availability of job offers or </w:t>
      </w:r>
      <w:r w:rsidRPr="00410883">
        <w:rPr>
          <w:rFonts w:asciiTheme="minorHAnsi" w:hAnsiTheme="minorHAnsi"/>
          <w:color w:val="000000" w:themeColor="text1"/>
          <w:sz w:val="24"/>
          <w:szCs w:val="24"/>
          <w:lang w:val="en-GB"/>
        </w:rPr>
        <w:t xml:space="preserve">average </w:t>
      </w:r>
      <w:r w:rsidR="00A74912" w:rsidRPr="00410883">
        <w:rPr>
          <w:rFonts w:asciiTheme="minorHAnsi" w:hAnsiTheme="minorHAnsi"/>
          <w:color w:val="000000" w:themeColor="text1"/>
          <w:sz w:val="24"/>
          <w:szCs w:val="24"/>
          <w:lang w:val="en-GB"/>
        </w:rPr>
        <w:t xml:space="preserve">remuneration strongly differ depending on the region and also within the region. </w:t>
      </w:r>
      <w:r w:rsidRPr="00410883">
        <w:rPr>
          <w:rFonts w:asciiTheme="minorHAnsi" w:hAnsiTheme="minorHAnsi"/>
          <w:color w:val="000000" w:themeColor="text1"/>
          <w:sz w:val="24"/>
          <w:szCs w:val="24"/>
          <w:lang w:val="en-GB"/>
        </w:rPr>
        <w:t xml:space="preserve">Structural mismatches are </w:t>
      </w:r>
      <w:r w:rsidR="00564E70" w:rsidRPr="00410883">
        <w:rPr>
          <w:rFonts w:asciiTheme="minorHAnsi" w:hAnsiTheme="minorHAnsi"/>
          <w:color w:val="000000" w:themeColor="text1"/>
          <w:sz w:val="24"/>
          <w:szCs w:val="24"/>
          <w:lang w:val="en-GB"/>
        </w:rPr>
        <w:t>partially</w:t>
      </w:r>
      <w:r w:rsidRPr="00410883">
        <w:rPr>
          <w:rFonts w:asciiTheme="minorHAnsi" w:hAnsiTheme="minorHAnsi"/>
          <w:color w:val="000000" w:themeColor="text1"/>
          <w:sz w:val="24"/>
          <w:szCs w:val="24"/>
          <w:lang w:val="en-GB"/>
        </w:rPr>
        <w:t xml:space="preserve"> a </w:t>
      </w:r>
      <w:r w:rsidR="00A74912" w:rsidRPr="00410883">
        <w:rPr>
          <w:rFonts w:asciiTheme="minorHAnsi" w:hAnsiTheme="minorHAnsi"/>
          <w:color w:val="000000" w:themeColor="text1"/>
          <w:sz w:val="24"/>
          <w:szCs w:val="24"/>
          <w:lang w:val="en-GB"/>
        </w:rPr>
        <w:t xml:space="preserve">result of </w:t>
      </w:r>
      <w:r w:rsidR="00564E70" w:rsidRPr="00410883">
        <w:rPr>
          <w:rFonts w:asciiTheme="minorHAnsi" w:hAnsiTheme="minorHAnsi"/>
          <w:color w:val="000000" w:themeColor="text1"/>
          <w:sz w:val="24"/>
          <w:szCs w:val="24"/>
          <w:lang w:val="en-GB"/>
        </w:rPr>
        <w:t>relatively low</w:t>
      </w:r>
      <w:r w:rsidRPr="00410883">
        <w:rPr>
          <w:rFonts w:asciiTheme="minorHAnsi" w:hAnsiTheme="minorHAnsi"/>
          <w:color w:val="000000" w:themeColor="text1"/>
          <w:sz w:val="24"/>
          <w:szCs w:val="24"/>
          <w:lang w:val="en-GB"/>
        </w:rPr>
        <w:t xml:space="preserve"> mobility. </w:t>
      </w:r>
      <w:r w:rsidR="00A74912" w:rsidRPr="00410883">
        <w:rPr>
          <w:rFonts w:asciiTheme="minorHAnsi" w:hAnsiTheme="minorHAnsi"/>
          <w:color w:val="000000" w:themeColor="text1"/>
          <w:sz w:val="24"/>
          <w:szCs w:val="24"/>
          <w:lang w:val="en-GB"/>
        </w:rPr>
        <w:t>The sc</w:t>
      </w:r>
      <w:r w:rsidRPr="00410883">
        <w:rPr>
          <w:rFonts w:asciiTheme="minorHAnsi" w:hAnsiTheme="minorHAnsi"/>
          <w:color w:val="000000" w:themeColor="text1"/>
          <w:sz w:val="24"/>
          <w:szCs w:val="24"/>
          <w:lang w:val="en-GB"/>
        </w:rPr>
        <w:t>ale</w:t>
      </w:r>
      <w:r w:rsidR="00A74912" w:rsidRPr="00410883">
        <w:rPr>
          <w:rFonts w:asciiTheme="minorHAnsi" w:hAnsiTheme="minorHAnsi"/>
          <w:color w:val="000000" w:themeColor="text1"/>
          <w:sz w:val="24"/>
          <w:szCs w:val="24"/>
          <w:lang w:val="en-GB"/>
        </w:rPr>
        <w:t xml:space="preserve"> of internal migration from </w:t>
      </w:r>
      <w:r w:rsidRPr="00410883">
        <w:rPr>
          <w:rFonts w:asciiTheme="minorHAnsi" w:hAnsiTheme="minorHAnsi"/>
          <w:color w:val="000000" w:themeColor="text1"/>
          <w:sz w:val="24"/>
          <w:szCs w:val="24"/>
          <w:lang w:val="en-GB"/>
        </w:rPr>
        <w:t>areas</w:t>
      </w:r>
      <w:r w:rsidR="00A74912" w:rsidRPr="00410883">
        <w:rPr>
          <w:rFonts w:asciiTheme="minorHAnsi" w:hAnsiTheme="minorHAnsi"/>
          <w:color w:val="000000" w:themeColor="text1"/>
          <w:sz w:val="24"/>
          <w:szCs w:val="24"/>
          <w:lang w:val="en-GB"/>
        </w:rPr>
        <w:t xml:space="preserve"> with low demand for labour to the areas with higher deman</w:t>
      </w:r>
      <w:r w:rsidR="0043370D" w:rsidRPr="00410883">
        <w:rPr>
          <w:rFonts w:asciiTheme="minorHAnsi" w:hAnsiTheme="minorHAnsi"/>
          <w:color w:val="000000" w:themeColor="text1"/>
          <w:sz w:val="24"/>
          <w:szCs w:val="24"/>
          <w:lang w:val="en-GB"/>
        </w:rPr>
        <w:t>d is insufficient. This leads to</w:t>
      </w:r>
      <w:r w:rsidR="00A74912" w:rsidRPr="00410883">
        <w:rPr>
          <w:rFonts w:asciiTheme="minorHAnsi" w:hAnsiTheme="minorHAnsi"/>
          <w:color w:val="000000" w:themeColor="text1"/>
          <w:sz w:val="24"/>
          <w:szCs w:val="24"/>
          <w:lang w:val="en-GB"/>
        </w:rPr>
        <w:t xml:space="preserve"> the persistence of hi</w:t>
      </w:r>
      <w:r w:rsidR="00564E70" w:rsidRPr="00410883">
        <w:rPr>
          <w:rFonts w:asciiTheme="minorHAnsi" w:hAnsiTheme="minorHAnsi"/>
          <w:color w:val="000000" w:themeColor="text1"/>
          <w:sz w:val="24"/>
          <w:szCs w:val="24"/>
          <w:lang w:val="en-GB"/>
        </w:rPr>
        <w:t>gh unemployment in some regions</w:t>
      </w:r>
      <w:r w:rsidR="00A74912" w:rsidRPr="00410883">
        <w:rPr>
          <w:rFonts w:asciiTheme="minorHAnsi" w:hAnsiTheme="minorHAnsi"/>
          <w:color w:val="000000" w:themeColor="text1"/>
          <w:sz w:val="24"/>
          <w:szCs w:val="24"/>
          <w:lang w:val="en-GB"/>
        </w:rPr>
        <w:t xml:space="preserve"> despite labour shortages in othe</w:t>
      </w:r>
      <w:r w:rsidR="0043370D" w:rsidRPr="00410883">
        <w:rPr>
          <w:rFonts w:asciiTheme="minorHAnsi" w:hAnsiTheme="minorHAnsi"/>
          <w:color w:val="000000" w:themeColor="text1"/>
          <w:sz w:val="24"/>
          <w:szCs w:val="24"/>
          <w:lang w:val="en-GB"/>
        </w:rPr>
        <w:t>r dynamically developing areas</w:t>
      </w:r>
      <w:r w:rsidR="00A74912" w:rsidRPr="00410883">
        <w:rPr>
          <w:rFonts w:asciiTheme="minorHAnsi" w:hAnsiTheme="minorHAnsi"/>
          <w:color w:val="000000" w:themeColor="text1"/>
          <w:sz w:val="24"/>
          <w:szCs w:val="24"/>
          <w:lang w:val="en-GB"/>
        </w:rPr>
        <w:t>.</w:t>
      </w:r>
      <w:r w:rsidR="005B3DB4" w:rsidRPr="00410883">
        <w:rPr>
          <w:rFonts w:asciiTheme="minorHAnsi" w:hAnsiTheme="minorHAnsi"/>
          <w:color w:val="000000" w:themeColor="text1"/>
          <w:sz w:val="24"/>
          <w:szCs w:val="24"/>
          <w:lang w:val="en-GB"/>
        </w:rPr>
        <w:t xml:space="preserve"> </w:t>
      </w:r>
      <w:r w:rsidR="00A74912" w:rsidRPr="00410883">
        <w:rPr>
          <w:rFonts w:asciiTheme="minorHAnsi" w:hAnsiTheme="minorHAnsi"/>
          <w:color w:val="000000" w:themeColor="text1"/>
          <w:sz w:val="24"/>
          <w:szCs w:val="24"/>
          <w:lang w:val="en-GB"/>
        </w:rPr>
        <w:t xml:space="preserve">Main reasons </w:t>
      </w:r>
      <w:r w:rsidR="005B3DB4" w:rsidRPr="00410883">
        <w:rPr>
          <w:rFonts w:asciiTheme="minorHAnsi" w:hAnsiTheme="minorHAnsi"/>
          <w:color w:val="000000" w:themeColor="text1"/>
          <w:sz w:val="24"/>
          <w:szCs w:val="24"/>
          <w:lang w:val="en-GB"/>
        </w:rPr>
        <w:t xml:space="preserve">for low internal mobility </w:t>
      </w:r>
      <w:r w:rsidR="00A74912" w:rsidRPr="00410883">
        <w:rPr>
          <w:rFonts w:asciiTheme="minorHAnsi" w:hAnsiTheme="minorHAnsi"/>
          <w:color w:val="000000" w:themeColor="text1"/>
          <w:sz w:val="24"/>
          <w:szCs w:val="24"/>
          <w:lang w:val="en-GB"/>
        </w:rPr>
        <w:t>are lack of affordable housing</w:t>
      </w:r>
      <w:r w:rsidR="00756BD4" w:rsidRPr="00410883">
        <w:rPr>
          <w:rFonts w:asciiTheme="minorHAnsi" w:hAnsiTheme="minorHAnsi"/>
          <w:color w:val="000000" w:themeColor="text1"/>
          <w:sz w:val="24"/>
          <w:szCs w:val="24"/>
          <w:lang w:val="en-GB"/>
        </w:rPr>
        <w:t xml:space="preserve"> and relatively low wages. Other factors are insufficient access to childcare and elderly care that forces people to rely on </w:t>
      </w:r>
      <w:r w:rsidR="0043370D" w:rsidRPr="00410883">
        <w:rPr>
          <w:rFonts w:asciiTheme="minorHAnsi" w:hAnsiTheme="minorHAnsi"/>
          <w:color w:val="000000" w:themeColor="text1"/>
          <w:sz w:val="24"/>
          <w:szCs w:val="24"/>
          <w:lang w:val="en-GB"/>
        </w:rPr>
        <w:t xml:space="preserve">their </w:t>
      </w:r>
      <w:r w:rsidR="00756BD4" w:rsidRPr="00410883">
        <w:rPr>
          <w:rFonts w:asciiTheme="minorHAnsi" w:hAnsiTheme="minorHAnsi"/>
          <w:color w:val="000000" w:themeColor="text1"/>
          <w:sz w:val="24"/>
          <w:szCs w:val="24"/>
          <w:lang w:val="en-GB"/>
        </w:rPr>
        <w:t>relatives’ support.</w:t>
      </w:r>
      <w:r w:rsidR="00564E70" w:rsidRPr="00410883">
        <w:rPr>
          <w:rFonts w:asciiTheme="minorHAnsi" w:hAnsiTheme="minorHAnsi"/>
          <w:color w:val="000000" w:themeColor="text1"/>
          <w:sz w:val="24"/>
          <w:szCs w:val="24"/>
          <w:lang w:val="en-GB"/>
        </w:rPr>
        <w:t xml:space="preserve"> Furthermore</w:t>
      </w:r>
      <w:r w:rsidR="00CF2E08" w:rsidRPr="00410883">
        <w:rPr>
          <w:rFonts w:asciiTheme="minorHAnsi" w:hAnsiTheme="minorHAnsi"/>
          <w:color w:val="000000" w:themeColor="text1"/>
          <w:sz w:val="24"/>
          <w:szCs w:val="24"/>
          <w:lang w:val="en-GB"/>
        </w:rPr>
        <w:t>,</w:t>
      </w:r>
      <w:r w:rsidR="00A74912" w:rsidRPr="00410883">
        <w:rPr>
          <w:rFonts w:asciiTheme="minorHAnsi" w:hAnsiTheme="minorHAnsi"/>
          <w:color w:val="000000" w:themeColor="text1"/>
          <w:sz w:val="24"/>
          <w:szCs w:val="24"/>
          <w:lang w:val="en-GB"/>
        </w:rPr>
        <w:t xml:space="preserve"> </w:t>
      </w:r>
      <w:r w:rsidR="00CF2E08" w:rsidRPr="00410883">
        <w:rPr>
          <w:rFonts w:asciiTheme="minorHAnsi" w:hAnsiTheme="minorHAnsi"/>
          <w:color w:val="000000" w:themeColor="text1"/>
          <w:sz w:val="24"/>
          <w:szCs w:val="24"/>
          <w:lang w:val="en-GB"/>
        </w:rPr>
        <w:t xml:space="preserve">policies aimed at supporting internal migration from less to more economically dynamic regions and metropolitan areas are challenged by regional development policies and programmes. Many smaller and medium-size towns and cities faced with </w:t>
      </w:r>
      <w:r w:rsidR="0043370D" w:rsidRPr="00410883">
        <w:rPr>
          <w:rFonts w:asciiTheme="minorHAnsi" w:hAnsiTheme="minorHAnsi"/>
          <w:color w:val="000000" w:themeColor="text1"/>
          <w:sz w:val="24"/>
          <w:szCs w:val="24"/>
          <w:lang w:val="en-GB"/>
        </w:rPr>
        <w:t xml:space="preserve">the </w:t>
      </w:r>
      <w:r w:rsidR="00CF2E08" w:rsidRPr="00410883">
        <w:rPr>
          <w:rFonts w:asciiTheme="minorHAnsi" w:hAnsiTheme="minorHAnsi"/>
          <w:color w:val="000000" w:themeColor="text1"/>
          <w:sz w:val="24"/>
          <w:szCs w:val="24"/>
          <w:lang w:val="en-GB"/>
        </w:rPr>
        <w:t>threat of severe depopulation undertakes efforts to stop the outflow of inhabitants and attract its former residents to return.</w:t>
      </w:r>
    </w:p>
    <w:p w:rsidR="00B45E47" w:rsidRPr="00410883" w:rsidRDefault="00B45E47" w:rsidP="002756F9">
      <w:pPr>
        <w:pStyle w:val="PreformattatoHTML"/>
        <w:shd w:val="clear" w:color="auto" w:fill="FFFFFF"/>
        <w:spacing w:line="360" w:lineRule="auto"/>
        <w:jc w:val="both"/>
        <w:rPr>
          <w:rFonts w:asciiTheme="minorHAnsi" w:hAnsiTheme="minorHAnsi"/>
          <w:color w:val="000000" w:themeColor="text1"/>
          <w:sz w:val="24"/>
          <w:szCs w:val="24"/>
          <w:lang w:val="en-GB"/>
        </w:rPr>
      </w:pPr>
    </w:p>
    <w:p w:rsidR="00366DDC" w:rsidRPr="00410883" w:rsidRDefault="00E65051" w:rsidP="002756F9">
      <w:pPr>
        <w:pStyle w:val="Heading2countrysheets2016"/>
        <w:rPr>
          <w:color w:val="000000" w:themeColor="text1"/>
        </w:rPr>
      </w:pPr>
      <w:bookmarkStart w:id="7" w:name="_Toc528228677"/>
      <w:r>
        <w:rPr>
          <w:color w:val="000000" w:themeColor="text1"/>
        </w:rPr>
        <w:t>Vocational education &amp; training</w:t>
      </w:r>
      <w:r w:rsidR="00D4113B" w:rsidRPr="00410883">
        <w:rPr>
          <w:color w:val="000000" w:themeColor="text1"/>
        </w:rPr>
        <w:t xml:space="preserve"> system </w:t>
      </w:r>
      <w:r w:rsidR="002756F9" w:rsidRPr="00410883">
        <w:rPr>
          <w:color w:val="000000" w:themeColor="text1"/>
        </w:rPr>
        <w:t>and participation in lifelong learning</w:t>
      </w:r>
      <w:bookmarkEnd w:id="7"/>
    </w:p>
    <w:p w:rsidR="00946915" w:rsidRPr="00410883" w:rsidRDefault="00946915" w:rsidP="002756F9">
      <w:pPr>
        <w:spacing w:line="360" w:lineRule="auto"/>
        <w:rPr>
          <w:rFonts w:asciiTheme="minorHAnsi" w:hAnsiTheme="minorHAnsi" w:cstheme="minorHAnsi"/>
          <w:b/>
          <w:color w:val="000000" w:themeColor="text1"/>
          <w:sz w:val="24"/>
          <w:szCs w:val="24"/>
        </w:rPr>
      </w:pPr>
    </w:p>
    <w:p w:rsidR="002756F9" w:rsidRDefault="002756F9" w:rsidP="002756F9">
      <w:pPr>
        <w:pStyle w:val="Titolo2"/>
        <w:rPr>
          <w:b/>
          <w:color w:val="000000" w:themeColor="text1"/>
        </w:rPr>
      </w:pPr>
      <w:bookmarkStart w:id="8" w:name="_Toc528228678"/>
      <w:r w:rsidRPr="002534F2">
        <w:rPr>
          <w:b/>
          <w:color w:val="000000" w:themeColor="text1"/>
        </w:rPr>
        <w:t>Educational system</w:t>
      </w:r>
      <w:bookmarkEnd w:id="8"/>
    </w:p>
    <w:p w:rsidR="00C67B3E" w:rsidRPr="00C67B3E" w:rsidRDefault="00C67B3E" w:rsidP="00C67B3E"/>
    <w:p w:rsidR="007274E7" w:rsidRPr="00410883" w:rsidRDefault="007274E7"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The education system in Poland is centrally managed by two institutions – the Ministry of National Education (general and vocational education) and the Ministry of Science and Higher Education </w:t>
      </w:r>
      <w:r w:rsidR="00A34417" w:rsidRPr="00410883">
        <w:rPr>
          <w:rFonts w:asciiTheme="minorHAnsi" w:hAnsiTheme="minorHAnsi" w:cstheme="minorHAnsi"/>
          <w:color w:val="000000" w:themeColor="text1"/>
          <w:sz w:val="24"/>
          <w:szCs w:val="24"/>
        </w:rPr>
        <w:t>(higher education). T</w:t>
      </w:r>
      <w:r w:rsidRPr="00410883">
        <w:rPr>
          <w:rFonts w:asciiTheme="minorHAnsi" w:hAnsiTheme="minorHAnsi" w:cstheme="minorHAnsi"/>
          <w:color w:val="000000" w:themeColor="text1"/>
          <w:sz w:val="24"/>
          <w:szCs w:val="24"/>
        </w:rPr>
        <w:t xml:space="preserve">he national educational policy is developed and carried out centrally, while the administration of education and the running of schools are decentralized. </w:t>
      </w:r>
    </w:p>
    <w:p w:rsidR="007274E7" w:rsidRPr="00410883" w:rsidRDefault="007274E7"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Education is compulsory until the age of 18 and full-time compulsory education at school concerns children and young people aged 6–16 years, whereas part-time compulsory education (to be provided either at school or at the employers’ premises) concerns young people aged 16–18 years. </w:t>
      </w:r>
    </w:p>
    <w:p w:rsidR="00776245" w:rsidRPr="00410883" w:rsidRDefault="00776245" w:rsidP="002756F9">
      <w:pPr>
        <w:spacing w:line="360" w:lineRule="auto"/>
        <w:rPr>
          <w:rFonts w:asciiTheme="minorHAnsi" w:hAnsiTheme="minorHAnsi" w:cstheme="minorHAnsi"/>
          <w:color w:val="000000" w:themeColor="text1"/>
          <w:sz w:val="24"/>
          <w:szCs w:val="24"/>
        </w:rPr>
      </w:pPr>
    </w:p>
    <w:p w:rsidR="007274E7" w:rsidRPr="00410883" w:rsidRDefault="007274E7"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Currently Poland undergoes educational reform. Previous educational system included 6-year primary education and 3-year lower-secondary education</w:t>
      </w:r>
      <w:r w:rsidR="005826F6" w:rsidRPr="00410883">
        <w:rPr>
          <w:rFonts w:asciiTheme="minorHAnsi" w:hAnsiTheme="minorHAnsi" w:cstheme="minorHAnsi"/>
          <w:color w:val="000000" w:themeColor="text1"/>
          <w:sz w:val="24"/>
          <w:szCs w:val="24"/>
        </w:rPr>
        <w:t xml:space="preserve"> (gymnasium)</w:t>
      </w:r>
      <w:r w:rsidR="00B7584D" w:rsidRPr="00410883">
        <w:rPr>
          <w:rFonts w:asciiTheme="minorHAnsi" w:hAnsiTheme="minorHAnsi" w:cstheme="minorHAnsi"/>
          <w:color w:val="000000" w:themeColor="text1"/>
          <w:sz w:val="24"/>
          <w:szCs w:val="24"/>
        </w:rPr>
        <w:t>. Upper-secondary education lasted 3-4 years depending on the programme</w:t>
      </w:r>
      <w:r w:rsidRPr="00410883">
        <w:rPr>
          <w:rFonts w:asciiTheme="minorHAnsi" w:hAnsiTheme="minorHAnsi" w:cstheme="minorHAnsi"/>
          <w:color w:val="000000" w:themeColor="text1"/>
          <w:sz w:val="24"/>
          <w:szCs w:val="24"/>
        </w:rPr>
        <w:t>.</w:t>
      </w:r>
      <w:r w:rsidR="00B7584D" w:rsidRPr="00410883">
        <w:rPr>
          <w:rFonts w:asciiTheme="minorHAnsi" w:hAnsiTheme="minorHAnsi" w:cstheme="minorHAnsi"/>
          <w:color w:val="000000" w:themeColor="text1"/>
          <w:sz w:val="24"/>
          <w:szCs w:val="24"/>
        </w:rPr>
        <w:t xml:space="preserve"> </w:t>
      </w:r>
      <w:r w:rsidR="005826F6" w:rsidRPr="00410883">
        <w:rPr>
          <w:rFonts w:asciiTheme="minorHAnsi" w:hAnsiTheme="minorHAnsi" w:cstheme="minorHAnsi"/>
          <w:color w:val="000000" w:themeColor="text1"/>
          <w:sz w:val="24"/>
          <w:szCs w:val="24"/>
        </w:rPr>
        <w:t xml:space="preserve">In 2017 </w:t>
      </w:r>
      <w:r w:rsidR="00B7584D" w:rsidRPr="00410883">
        <w:rPr>
          <w:rFonts w:asciiTheme="minorHAnsi" w:hAnsiTheme="minorHAnsi" w:cstheme="minorHAnsi"/>
          <w:color w:val="000000" w:themeColor="text1"/>
          <w:sz w:val="24"/>
          <w:szCs w:val="24"/>
        </w:rPr>
        <w:t xml:space="preserve">the </w:t>
      </w:r>
      <w:r w:rsidR="005826F6" w:rsidRPr="00410883">
        <w:rPr>
          <w:rFonts w:asciiTheme="minorHAnsi" w:hAnsiTheme="minorHAnsi" w:cstheme="minorHAnsi"/>
          <w:color w:val="000000" w:themeColor="text1"/>
          <w:sz w:val="24"/>
          <w:szCs w:val="24"/>
        </w:rPr>
        <w:t xml:space="preserve">gymnasium stopped enrolling new students and </w:t>
      </w:r>
      <w:r w:rsidR="00B7584D" w:rsidRPr="00410883">
        <w:rPr>
          <w:rFonts w:asciiTheme="minorHAnsi" w:hAnsiTheme="minorHAnsi" w:cstheme="minorHAnsi"/>
          <w:color w:val="000000" w:themeColor="text1"/>
          <w:sz w:val="24"/>
          <w:szCs w:val="24"/>
        </w:rPr>
        <w:t>primary education was extended by 2 years, followed by 3-,4-or 5- years secondary education depending on the programme.</w:t>
      </w:r>
      <w:r w:rsidRPr="00410883">
        <w:rPr>
          <w:rFonts w:asciiTheme="minorHAnsi" w:hAnsiTheme="minorHAnsi" w:cstheme="minorHAnsi"/>
          <w:color w:val="000000" w:themeColor="text1"/>
          <w:sz w:val="24"/>
          <w:szCs w:val="24"/>
        </w:rPr>
        <w:t xml:space="preserve"> </w:t>
      </w:r>
      <w:r w:rsidR="00B7584D" w:rsidRPr="00410883">
        <w:rPr>
          <w:rFonts w:asciiTheme="minorHAnsi" w:hAnsiTheme="minorHAnsi" w:cstheme="minorHAnsi"/>
          <w:color w:val="000000" w:themeColor="text1"/>
          <w:sz w:val="24"/>
          <w:szCs w:val="24"/>
        </w:rPr>
        <w:t>H</w:t>
      </w:r>
      <w:r w:rsidRPr="00410883">
        <w:rPr>
          <w:rFonts w:asciiTheme="minorHAnsi" w:hAnsiTheme="minorHAnsi" w:cstheme="minorHAnsi"/>
          <w:color w:val="000000" w:themeColor="text1"/>
          <w:sz w:val="24"/>
          <w:szCs w:val="24"/>
        </w:rPr>
        <w:t>igher education institutions offer first-, seco</w:t>
      </w:r>
      <w:r w:rsidR="00B7584D" w:rsidRPr="00410883">
        <w:rPr>
          <w:rFonts w:asciiTheme="minorHAnsi" w:hAnsiTheme="minorHAnsi" w:cstheme="minorHAnsi"/>
          <w:color w:val="000000" w:themeColor="text1"/>
          <w:sz w:val="24"/>
          <w:szCs w:val="24"/>
        </w:rPr>
        <w:t>nd- and third-cycle programmes</w:t>
      </w:r>
      <w:r w:rsidRPr="00410883">
        <w:rPr>
          <w:rFonts w:asciiTheme="minorHAnsi" w:hAnsiTheme="minorHAnsi" w:cstheme="minorHAnsi"/>
          <w:color w:val="000000" w:themeColor="text1"/>
          <w:sz w:val="24"/>
          <w:szCs w:val="24"/>
        </w:rPr>
        <w:t>.</w:t>
      </w:r>
      <w:r w:rsidR="00B7584D" w:rsidRPr="00410883">
        <w:rPr>
          <w:rFonts w:asciiTheme="minorHAnsi" w:hAnsiTheme="minorHAnsi" w:cstheme="minorHAnsi"/>
          <w:color w:val="000000" w:themeColor="text1"/>
          <w:sz w:val="24"/>
          <w:szCs w:val="24"/>
        </w:rPr>
        <w:t xml:space="preserve"> There is also a tertiary non higher education institutions offering vocational education to secondary school graduates</w:t>
      </w:r>
      <w:r w:rsidR="0043370D" w:rsidRPr="00410883">
        <w:rPr>
          <w:rFonts w:asciiTheme="minorHAnsi" w:hAnsiTheme="minorHAnsi" w:cstheme="minorHAnsi"/>
          <w:color w:val="000000" w:themeColor="text1"/>
          <w:sz w:val="24"/>
          <w:szCs w:val="24"/>
        </w:rPr>
        <w:t xml:space="preserve"> (Graph 1)</w:t>
      </w:r>
      <w:r w:rsidR="00B7584D"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 xml:space="preserve"> Adult education is provided by public and non-public schools for adults, public and non-public HEIs, continuing education centres, practical training centres and further and in-service training centres.</w:t>
      </w:r>
    </w:p>
    <w:p w:rsidR="005B3DB4" w:rsidRPr="00410883" w:rsidRDefault="005B3DB4" w:rsidP="002756F9">
      <w:pPr>
        <w:spacing w:line="360" w:lineRule="auto"/>
        <w:rPr>
          <w:rFonts w:asciiTheme="minorHAnsi" w:hAnsiTheme="minorHAnsi" w:cstheme="minorHAnsi"/>
          <w:color w:val="000000" w:themeColor="text1"/>
          <w:sz w:val="24"/>
          <w:szCs w:val="24"/>
        </w:rPr>
      </w:pPr>
    </w:p>
    <w:p w:rsidR="005B3DB4" w:rsidRPr="00410883" w:rsidRDefault="005B3DB4"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Graph</w:t>
      </w:r>
      <w:r w:rsidR="00C67B3E">
        <w:rPr>
          <w:rFonts w:asciiTheme="minorHAnsi" w:hAnsiTheme="minorHAnsi" w:cstheme="minorHAnsi"/>
          <w:color w:val="000000" w:themeColor="text1"/>
          <w:sz w:val="24"/>
          <w:szCs w:val="24"/>
        </w:rPr>
        <w:t xml:space="preserve"> 1</w:t>
      </w:r>
      <w:r w:rsidRPr="00410883">
        <w:rPr>
          <w:rFonts w:asciiTheme="minorHAnsi" w:hAnsiTheme="minorHAnsi" w:cstheme="minorHAnsi"/>
          <w:color w:val="000000" w:themeColor="text1"/>
          <w:sz w:val="24"/>
          <w:szCs w:val="24"/>
        </w:rPr>
        <w:t>. The structure of Polish education system</w:t>
      </w:r>
    </w:p>
    <w:p w:rsidR="005B3DB4" w:rsidRPr="00410883" w:rsidRDefault="005B3DB4" w:rsidP="005B3DB4">
      <w:pPr>
        <w:rPr>
          <w:color w:val="000000" w:themeColor="text1"/>
        </w:rPr>
      </w:pPr>
    </w:p>
    <w:p w:rsidR="00506F93" w:rsidRPr="00410883" w:rsidRDefault="002534F2" w:rsidP="005B3DB4">
      <w:pPr>
        <w:rPr>
          <w:i/>
          <w:color w:val="000000" w:themeColor="text1"/>
        </w:rPr>
      </w:pPr>
      <w:r>
        <w:rPr>
          <w:i/>
          <w:noProof/>
          <w:color w:val="000000" w:themeColor="text1"/>
          <w:lang w:val="it-IT" w:eastAsia="it-IT"/>
        </w:rPr>
        <w:drawing>
          <wp:inline distT="0" distB="0" distL="0" distR="0" wp14:anchorId="6BCDAB9D">
            <wp:extent cx="5761355" cy="26701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2670175"/>
                    </a:xfrm>
                    <a:prstGeom prst="rect">
                      <a:avLst/>
                    </a:prstGeom>
                    <a:noFill/>
                  </pic:spPr>
                </pic:pic>
              </a:graphicData>
            </a:graphic>
          </wp:inline>
        </w:drawing>
      </w:r>
    </w:p>
    <w:p w:rsidR="00506F93" w:rsidRPr="00410883" w:rsidRDefault="00506F93" w:rsidP="005B3DB4">
      <w:pPr>
        <w:rPr>
          <w:i/>
          <w:color w:val="000000" w:themeColor="text1"/>
        </w:rPr>
      </w:pPr>
    </w:p>
    <w:p w:rsidR="005B3DB4" w:rsidRPr="00410883" w:rsidRDefault="005B3DB4" w:rsidP="005B3DB4">
      <w:pPr>
        <w:rPr>
          <w:color w:val="000000" w:themeColor="text1"/>
        </w:rPr>
      </w:pPr>
      <w:r w:rsidRPr="00410883">
        <w:rPr>
          <w:i/>
          <w:color w:val="000000" w:themeColor="text1"/>
        </w:rPr>
        <w:t>Source:</w:t>
      </w:r>
      <w:r w:rsidRPr="00410883">
        <w:rPr>
          <w:color w:val="000000" w:themeColor="text1"/>
        </w:rPr>
        <w:t xml:space="preserve"> European Commission/EACEA/Eurydice, 2017. </w:t>
      </w:r>
      <w:r w:rsidRPr="00410883">
        <w:rPr>
          <w:i/>
          <w:color w:val="000000" w:themeColor="text1"/>
        </w:rPr>
        <w:t>The Structure of the European Education Systems 2017/18: Schematic Diagrams</w:t>
      </w:r>
      <w:r w:rsidRPr="00410883">
        <w:rPr>
          <w:color w:val="000000" w:themeColor="text1"/>
        </w:rPr>
        <w:t>. Eurydice Facts and Figures. Luxembourg: Publications Office of the European Union.</w:t>
      </w:r>
    </w:p>
    <w:p w:rsidR="005B3DB4" w:rsidRPr="00410883" w:rsidRDefault="005B3DB4" w:rsidP="002756F9">
      <w:pPr>
        <w:spacing w:line="360" w:lineRule="auto"/>
        <w:rPr>
          <w:rFonts w:asciiTheme="minorHAnsi" w:hAnsiTheme="minorHAnsi" w:cstheme="minorHAnsi"/>
          <w:color w:val="000000" w:themeColor="text1"/>
          <w:sz w:val="24"/>
          <w:szCs w:val="24"/>
        </w:rPr>
      </w:pPr>
    </w:p>
    <w:p w:rsidR="006A3BDC" w:rsidRDefault="006A3BDC" w:rsidP="002756F9">
      <w:pPr>
        <w:pStyle w:val="Titolo2"/>
        <w:rPr>
          <w:b/>
          <w:color w:val="000000" w:themeColor="text1"/>
        </w:rPr>
      </w:pPr>
      <w:bookmarkStart w:id="9" w:name="_Toc528228679"/>
      <w:r w:rsidRPr="002534F2">
        <w:rPr>
          <w:b/>
          <w:color w:val="000000" w:themeColor="text1"/>
        </w:rPr>
        <w:t xml:space="preserve">Educational </w:t>
      </w:r>
      <w:r w:rsidR="00D4113B" w:rsidRPr="002534F2">
        <w:rPr>
          <w:b/>
          <w:color w:val="000000" w:themeColor="text1"/>
        </w:rPr>
        <w:t xml:space="preserve">attainment </w:t>
      </w:r>
      <w:r w:rsidRPr="002534F2">
        <w:rPr>
          <w:b/>
          <w:color w:val="000000" w:themeColor="text1"/>
        </w:rPr>
        <w:t>level of Poles</w:t>
      </w:r>
      <w:bookmarkEnd w:id="9"/>
    </w:p>
    <w:p w:rsidR="00C67B3E" w:rsidRPr="00C67B3E" w:rsidRDefault="00C67B3E" w:rsidP="00C67B3E"/>
    <w:p w:rsidR="00776245" w:rsidRPr="00410883" w:rsidRDefault="006A3BDC" w:rsidP="005B3DB4">
      <w:pPr>
        <w:spacing w:line="360" w:lineRule="auto"/>
        <w:rPr>
          <w:rFonts w:asciiTheme="minorHAnsi" w:hAnsiTheme="minorHAnsi" w:cs="Arial"/>
          <w:color w:val="000000" w:themeColor="text1"/>
          <w:sz w:val="24"/>
          <w:szCs w:val="24"/>
        </w:rPr>
      </w:pPr>
      <w:r w:rsidRPr="00410883">
        <w:rPr>
          <w:rFonts w:asciiTheme="minorHAnsi" w:hAnsiTheme="minorHAnsi" w:cs="Arial"/>
          <w:color w:val="000000" w:themeColor="text1"/>
          <w:sz w:val="24"/>
          <w:szCs w:val="24"/>
        </w:rPr>
        <w:t xml:space="preserve">The educational </w:t>
      </w:r>
      <w:r w:rsidR="00D4113B" w:rsidRPr="00410883">
        <w:rPr>
          <w:rFonts w:asciiTheme="minorHAnsi" w:hAnsiTheme="minorHAnsi" w:cs="Arial"/>
          <w:color w:val="000000" w:themeColor="text1"/>
          <w:sz w:val="24"/>
          <w:szCs w:val="24"/>
        </w:rPr>
        <w:t xml:space="preserve">attainment </w:t>
      </w:r>
      <w:r w:rsidRPr="00410883">
        <w:rPr>
          <w:rFonts w:asciiTheme="minorHAnsi" w:hAnsiTheme="minorHAnsi" w:cs="Arial"/>
          <w:color w:val="000000" w:themeColor="text1"/>
          <w:sz w:val="24"/>
          <w:szCs w:val="24"/>
        </w:rPr>
        <w:t xml:space="preserve">level of Poles is constantly increasing, in particular the share of people with higher education is growing. </w:t>
      </w:r>
      <w:r w:rsidR="000A494C" w:rsidRPr="00410883">
        <w:rPr>
          <w:rFonts w:asciiTheme="minorHAnsi" w:hAnsiTheme="minorHAnsi" w:cs="Arial"/>
          <w:color w:val="000000" w:themeColor="text1"/>
          <w:sz w:val="24"/>
          <w:szCs w:val="24"/>
        </w:rPr>
        <w:t xml:space="preserve">According to the Eurostat </w:t>
      </w:r>
      <w:r w:rsidRPr="00410883">
        <w:rPr>
          <w:rFonts w:asciiTheme="minorHAnsi" w:hAnsiTheme="minorHAnsi" w:cs="Arial"/>
          <w:color w:val="000000" w:themeColor="text1"/>
          <w:sz w:val="24"/>
          <w:szCs w:val="24"/>
        </w:rPr>
        <w:t>Poland has one of the highest percentages in the EU of people with at least (upper) secondary education (corresponding to EQF level 3 or 4)</w:t>
      </w:r>
      <w:r w:rsidR="000A494C" w:rsidRPr="00410883">
        <w:rPr>
          <w:rFonts w:asciiTheme="minorHAnsi" w:hAnsiTheme="minorHAnsi" w:cs="Arial"/>
          <w:color w:val="000000" w:themeColor="text1"/>
          <w:sz w:val="24"/>
          <w:szCs w:val="24"/>
        </w:rPr>
        <w:t xml:space="preserve"> – 92.1% of population aged 25-64</w:t>
      </w:r>
      <w:r w:rsidRPr="00410883">
        <w:rPr>
          <w:rFonts w:asciiTheme="minorHAnsi" w:hAnsiTheme="minorHAnsi" w:cs="Arial"/>
          <w:color w:val="000000" w:themeColor="text1"/>
          <w:sz w:val="24"/>
          <w:szCs w:val="24"/>
        </w:rPr>
        <w:t xml:space="preserve"> as well as with higher education among younger cohorts</w:t>
      </w:r>
      <w:r w:rsidR="000A494C" w:rsidRPr="00410883">
        <w:rPr>
          <w:rFonts w:asciiTheme="minorHAnsi" w:hAnsiTheme="minorHAnsi" w:cs="Arial"/>
          <w:color w:val="000000" w:themeColor="text1"/>
          <w:sz w:val="24"/>
          <w:szCs w:val="24"/>
        </w:rPr>
        <w:t xml:space="preserve"> – 45.7% of population aged 30-34 in 2017</w:t>
      </w:r>
      <w:r w:rsidRPr="00410883">
        <w:rPr>
          <w:rFonts w:asciiTheme="minorHAnsi" w:hAnsiTheme="minorHAnsi" w:cs="Arial"/>
          <w:color w:val="000000" w:themeColor="text1"/>
          <w:sz w:val="24"/>
          <w:szCs w:val="24"/>
        </w:rPr>
        <w:t>.</w:t>
      </w:r>
      <w:r w:rsidR="000A494C" w:rsidRPr="00410883">
        <w:rPr>
          <w:rFonts w:asciiTheme="minorHAnsi" w:hAnsiTheme="minorHAnsi" w:cs="Arial"/>
          <w:color w:val="000000" w:themeColor="text1"/>
          <w:sz w:val="24"/>
          <w:szCs w:val="24"/>
        </w:rPr>
        <w:t xml:space="preserve"> Women are better educated than men (</w:t>
      </w:r>
      <w:r w:rsidR="0043370D" w:rsidRPr="00410883">
        <w:rPr>
          <w:rFonts w:asciiTheme="minorHAnsi" w:hAnsiTheme="minorHAnsi" w:cs="Arial"/>
          <w:color w:val="000000" w:themeColor="text1"/>
          <w:sz w:val="24"/>
          <w:szCs w:val="24"/>
        </w:rPr>
        <w:t>more than 30% of women have</w:t>
      </w:r>
      <w:r w:rsidR="000A494C" w:rsidRPr="00410883">
        <w:rPr>
          <w:rFonts w:asciiTheme="minorHAnsi" w:hAnsiTheme="minorHAnsi" w:cs="Arial"/>
          <w:color w:val="000000" w:themeColor="text1"/>
          <w:sz w:val="24"/>
          <w:szCs w:val="24"/>
        </w:rPr>
        <w:t xml:space="preserve"> higher education compared to 20% of men).</w:t>
      </w:r>
      <w:r w:rsidRPr="00410883">
        <w:rPr>
          <w:rFonts w:asciiTheme="minorHAnsi" w:hAnsiTheme="minorHAnsi" w:cs="Arial"/>
          <w:color w:val="000000" w:themeColor="text1"/>
          <w:sz w:val="24"/>
          <w:szCs w:val="24"/>
        </w:rPr>
        <w:t xml:space="preserve"> </w:t>
      </w:r>
    </w:p>
    <w:p w:rsidR="00776245" w:rsidRPr="00410883" w:rsidRDefault="00776245" w:rsidP="005B3DB4">
      <w:pPr>
        <w:spacing w:line="360" w:lineRule="auto"/>
        <w:rPr>
          <w:rFonts w:asciiTheme="minorHAnsi" w:hAnsiTheme="minorHAnsi" w:cs="Arial"/>
          <w:color w:val="000000" w:themeColor="text1"/>
          <w:sz w:val="24"/>
          <w:szCs w:val="24"/>
        </w:rPr>
      </w:pPr>
    </w:p>
    <w:p w:rsidR="006A3BDC" w:rsidRPr="00C67B3E" w:rsidRDefault="006A3BDC" w:rsidP="00C67B3E">
      <w:pPr>
        <w:spacing w:line="360" w:lineRule="auto"/>
        <w:rPr>
          <w:rFonts w:asciiTheme="minorHAnsi" w:hAnsiTheme="minorHAnsi" w:cstheme="minorHAnsi"/>
          <w:color w:val="auto"/>
          <w:sz w:val="24"/>
          <w:szCs w:val="24"/>
          <w:lang w:val="en-US"/>
        </w:rPr>
      </w:pPr>
      <w:r w:rsidRPr="00C67B3E">
        <w:rPr>
          <w:rFonts w:asciiTheme="minorHAnsi" w:hAnsiTheme="minorHAnsi" w:cstheme="minorHAnsi"/>
          <w:sz w:val="24"/>
          <w:szCs w:val="24"/>
        </w:rPr>
        <w:t>However, the</w:t>
      </w:r>
      <w:r w:rsidRPr="00410883">
        <w:rPr>
          <w:rFonts w:cs="Arial"/>
        </w:rPr>
        <w:t xml:space="preserve"> </w:t>
      </w:r>
      <w:r w:rsidR="00C67B3E" w:rsidRPr="00C67B3E">
        <w:rPr>
          <w:rFonts w:asciiTheme="minorHAnsi" w:hAnsiTheme="minorHAnsi" w:cstheme="minorHAnsi"/>
          <w:sz w:val="24"/>
          <w:szCs w:val="24"/>
        </w:rPr>
        <w:t xml:space="preserve">study by the </w:t>
      </w:r>
      <w:r w:rsidR="00C67B3E" w:rsidRPr="00C67B3E">
        <w:rPr>
          <w:rStyle w:val="Enfasicorsivo"/>
          <w:rFonts w:asciiTheme="minorHAnsi" w:hAnsiTheme="minorHAnsi" w:cstheme="minorHAnsi"/>
          <w:bCs/>
          <w:i w:val="0"/>
          <w:iCs w:val="0"/>
          <w:color w:val="6A6A6A"/>
          <w:sz w:val="24"/>
          <w:szCs w:val="24"/>
        </w:rPr>
        <w:t>Programme for the International Assessment of Adult Competencies</w:t>
      </w:r>
      <w:r w:rsidR="00C67B3E" w:rsidRPr="00C67B3E">
        <w:rPr>
          <w:rStyle w:val="apple-converted-space"/>
          <w:rFonts w:asciiTheme="minorHAnsi" w:hAnsiTheme="minorHAnsi" w:cstheme="minorHAnsi"/>
          <w:color w:val="545454"/>
          <w:sz w:val="24"/>
          <w:szCs w:val="24"/>
          <w:shd w:val="clear" w:color="auto" w:fill="FFFFFF"/>
        </w:rPr>
        <w:t> </w:t>
      </w:r>
      <w:r w:rsidR="00C67B3E" w:rsidRPr="00C67B3E">
        <w:rPr>
          <w:rFonts w:asciiTheme="minorHAnsi" w:hAnsiTheme="minorHAnsi" w:cstheme="minorHAnsi"/>
          <w:color w:val="545454"/>
          <w:sz w:val="24"/>
          <w:szCs w:val="24"/>
          <w:shd w:val="clear" w:color="auto" w:fill="FFFFFF"/>
        </w:rPr>
        <w:t>(</w:t>
      </w:r>
      <w:r w:rsidR="00C67B3E" w:rsidRPr="00C67B3E">
        <w:rPr>
          <w:rStyle w:val="Enfasicorsivo"/>
          <w:rFonts w:asciiTheme="minorHAnsi" w:hAnsiTheme="minorHAnsi" w:cstheme="minorHAnsi"/>
          <w:bCs/>
          <w:i w:val="0"/>
          <w:iCs w:val="0"/>
          <w:color w:val="6A6A6A"/>
          <w:sz w:val="24"/>
          <w:szCs w:val="24"/>
        </w:rPr>
        <w:t>PIAAC</w:t>
      </w:r>
      <w:r w:rsidR="00C67B3E" w:rsidRPr="00C67B3E">
        <w:rPr>
          <w:rFonts w:asciiTheme="minorHAnsi" w:hAnsiTheme="minorHAnsi" w:cstheme="minorHAnsi"/>
          <w:color w:val="545454"/>
          <w:sz w:val="24"/>
          <w:szCs w:val="24"/>
          <w:shd w:val="clear" w:color="auto" w:fill="FFFFFF"/>
        </w:rPr>
        <w:t>)</w:t>
      </w:r>
      <w:r w:rsidR="00C67B3E" w:rsidRPr="00C67B3E">
        <w:rPr>
          <w:rFonts w:asciiTheme="minorHAnsi" w:hAnsiTheme="minorHAnsi" w:cstheme="minorHAnsi"/>
          <w:sz w:val="24"/>
          <w:szCs w:val="24"/>
        </w:rPr>
        <w:t xml:space="preserve"> </w:t>
      </w:r>
      <w:r w:rsidR="000A494C" w:rsidRPr="00C67B3E">
        <w:rPr>
          <w:rFonts w:asciiTheme="minorHAnsi" w:hAnsiTheme="minorHAnsi" w:cstheme="minorHAnsi"/>
          <w:sz w:val="24"/>
          <w:szCs w:val="24"/>
        </w:rPr>
        <w:t>shows</w:t>
      </w:r>
      <w:r w:rsidRPr="00C67B3E">
        <w:rPr>
          <w:rFonts w:asciiTheme="minorHAnsi" w:hAnsiTheme="minorHAnsi" w:cstheme="minorHAnsi"/>
          <w:sz w:val="24"/>
          <w:szCs w:val="24"/>
        </w:rPr>
        <w:t xml:space="preserve"> that the problem is the quality of</w:t>
      </w:r>
      <w:r w:rsidR="00566D7F" w:rsidRPr="00C67B3E">
        <w:rPr>
          <w:rFonts w:asciiTheme="minorHAnsi" w:hAnsiTheme="minorHAnsi" w:cstheme="minorHAnsi"/>
          <w:sz w:val="24"/>
          <w:szCs w:val="24"/>
        </w:rPr>
        <w:t xml:space="preserve"> its education and some 15 </w:t>
      </w:r>
      <w:r w:rsidR="000A494C" w:rsidRPr="00C67B3E">
        <w:rPr>
          <w:rFonts w:asciiTheme="minorHAnsi" w:hAnsiTheme="minorHAnsi" w:cstheme="minorHAnsi"/>
          <w:sz w:val="24"/>
          <w:szCs w:val="24"/>
        </w:rPr>
        <w:t>% o</w:t>
      </w:r>
      <w:r w:rsidRPr="00C67B3E">
        <w:rPr>
          <w:rFonts w:asciiTheme="minorHAnsi" w:hAnsiTheme="minorHAnsi" w:cstheme="minorHAnsi"/>
          <w:sz w:val="24"/>
          <w:szCs w:val="24"/>
        </w:rPr>
        <w:t>f</w:t>
      </w:r>
      <w:r w:rsidR="00566D7F" w:rsidRPr="00C67B3E">
        <w:rPr>
          <w:rFonts w:asciiTheme="minorHAnsi" w:hAnsiTheme="minorHAnsi" w:cstheme="minorHAnsi"/>
          <w:sz w:val="24"/>
          <w:szCs w:val="24"/>
        </w:rPr>
        <w:t xml:space="preserve"> adults</w:t>
      </w:r>
      <w:r w:rsidRPr="00C67B3E">
        <w:rPr>
          <w:rFonts w:asciiTheme="minorHAnsi" w:hAnsiTheme="minorHAnsi" w:cstheme="minorHAnsi"/>
          <w:sz w:val="24"/>
          <w:szCs w:val="24"/>
        </w:rPr>
        <w:t xml:space="preserve"> has serious problems with </w:t>
      </w:r>
      <w:r w:rsidR="00566D7F" w:rsidRPr="00C67B3E">
        <w:rPr>
          <w:rFonts w:asciiTheme="minorHAnsi" w:hAnsiTheme="minorHAnsi" w:cstheme="minorHAnsi"/>
          <w:sz w:val="24"/>
          <w:szCs w:val="24"/>
        </w:rPr>
        <w:t xml:space="preserve">both </w:t>
      </w:r>
      <w:r w:rsidRPr="00C67B3E">
        <w:rPr>
          <w:rFonts w:asciiTheme="minorHAnsi" w:hAnsiTheme="minorHAnsi" w:cstheme="minorHAnsi"/>
          <w:sz w:val="24"/>
          <w:szCs w:val="24"/>
        </w:rPr>
        <w:t>using texts an</w:t>
      </w:r>
      <w:r w:rsidR="00566D7F" w:rsidRPr="00C67B3E">
        <w:rPr>
          <w:rFonts w:asciiTheme="minorHAnsi" w:hAnsiTheme="minorHAnsi" w:cstheme="minorHAnsi"/>
          <w:sz w:val="24"/>
          <w:szCs w:val="24"/>
        </w:rPr>
        <w:t>d calculations to cope with life</w:t>
      </w:r>
      <w:r w:rsidRPr="00C67B3E">
        <w:rPr>
          <w:rFonts w:asciiTheme="minorHAnsi" w:hAnsiTheme="minorHAnsi" w:cstheme="minorHAnsi"/>
          <w:sz w:val="24"/>
          <w:szCs w:val="24"/>
        </w:rPr>
        <w:t xml:space="preserve">, and </w:t>
      </w:r>
      <w:r w:rsidR="00566D7F" w:rsidRPr="00C67B3E">
        <w:rPr>
          <w:rFonts w:asciiTheme="minorHAnsi" w:hAnsiTheme="minorHAnsi" w:cstheme="minorHAnsi"/>
          <w:sz w:val="24"/>
          <w:szCs w:val="24"/>
        </w:rPr>
        <w:t xml:space="preserve">13% have problems in either </w:t>
      </w:r>
      <w:r w:rsidR="00C67B3E" w:rsidRPr="00C67B3E">
        <w:rPr>
          <w:rFonts w:asciiTheme="minorHAnsi" w:hAnsiTheme="minorHAnsi" w:cstheme="minorHAnsi"/>
          <w:sz w:val="24"/>
          <w:szCs w:val="24"/>
        </w:rPr>
        <w:t>reading or</w:t>
      </w:r>
      <w:r w:rsidR="00566D7F" w:rsidRPr="00C67B3E">
        <w:rPr>
          <w:rFonts w:asciiTheme="minorHAnsi" w:hAnsiTheme="minorHAnsi" w:cstheme="minorHAnsi"/>
          <w:sz w:val="24"/>
          <w:szCs w:val="24"/>
        </w:rPr>
        <w:t xml:space="preserve"> mathematical thinking. Only 38</w:t>
      </w:r>
      <w:r w:rsidRPr="00C67B3E">
        <w:rPr>
          <w:rFonts w:asciiTheme="minorHAnsi" w:hAnsiTheme="minorHAnsi" w:cstheme="minorHAnsi"/>
          <w:sz w:val="24"/>
          <w:szCs w:val="24"/>
        </w:rPr>
        <w:t xml:space="preserve">% of adults </w:t>
      </w:r>
      <w:r w:rsidR="00566D7F" w:rsidRPr="00C67B3E">
        <w:rPr>
          <w:rFonts w:asciiTheme="minorHAnsi" w:hAnsiTheme="minorHAnsi" w:cstheme="minorHAnsi"/>
          <w:sz w:val="24"/>
          <w:szCs w:val="24"/>
        </w:rPr>
        <w:t>have at least some</w:t>
      </w:r>
      <w:r w:rsidRPr="00C67B3E">
        <w:rPr>
          <w:rFonts w:asciiTheme="minorHAnsi" w:hAnsiTheme="minorHAnsi" w:cstheme="minorHAnsi"/>
          <w:sz w:val="24"/>
          <w:szCs w:val="24"/>
        </w:rPr>
        <w:t xml:space="preserve"> basic digital skills (computer and internet)</w:t>
      </w:r>
      <w:r w:rsidR="00566D7F" w:rsidRPr="00C67B3E">
        <w:rPr>
          <w:rFonts w:asciiTheme="minorHAnsi" w:hAnsiTheme="minorHAnsi" w:cstheme="minorHAnsi"/>
          <w:sz w:val="24"/>
          <w:szCs w:val="24"/>
        </w:rPr>
        <w:t xml:space="preserve"> (IBE, 2013</w:t>
      </w:r>
      <w:r w:rsidR="00D4113B" w:rsidRPr="00C67B3E">
        <w:rPr>
          <w:rFonts w:asciiTheme="minorHAnsi" w:hAnsiTheme="minorHAnsi" w:cstheme="minorHAnsi"/>
          <w:sz w:val="24"/>
          <w:szCs w:val="24"/>
        </w:rPr>
        <w:t>)</w:t>
      </w:r>
      <w:r w:rsidRPr="00C67B3E">
        <w:rPr>
          <w:rFonts w:asciiTheme="minorHAnsi" w:hAnsiTheme="minorHAnsi" w:cstheme="minorHAnsi"/>
          <w:sz w:val="24"/>
          <w:szCs w:val="24"/>
        </w:rPr>
        <w:t xml:space="preserve">. Furthermore, </w:t>
      </w:r>
      <w:r w:rsidR="00885B71" w:rsidRPr="00C67B3E">
        <w:rPr>
          <w:rFonts w:asciiTheme="minorHAnsi" w:hAnsiTheme="minorHAnsi" w:cstheme="minorHAnsi"/>
          <w:sz w:val="24"/>
          <w:szCs w:val="24"/>
        </w:rPr>
        <w:t>d</w:t>
      </w:r>
      <w:r w:rsidRPr="00C67B3E">
        <w:rPr>
          <w:rFonts w:asciiTheme="minorHAnsi" w:hAnsiTheme="minorHAnsi" w:cstheme="minorHAnsi"/>
          <w:sz w:val="24"/>
          <w:szCs w:val="24"/>
        </w:rPr>
        <w:t>eficits in basic skill</w:t>
      </w:r>
      <w:r w:rsidR="00885B71" w:rsidRPr="00C67B3E">
        <w:rPr>
          <w:rFonts w:asciiTheme="minorHAnsi" w:hAnsiTheme="minorHAnsi" w:cstheme="minorHAnsi"/>
          <w:sz w:val="24"/>
          <w:szCs w:val="24"/>
        </w:rPr>
        <w:t xml:space="preserve">s are perceived as embarrassing and </w:t>
      </w:r>
      <w:r w:rsidRPr="00C67B3E">
        <w:rPr>
          <w:rFonts w:asciiTheme="minorHAnsi" w:hAnsiTheme="minorHAnsi" w:cstheme="minorHAnsi"/>
          <w:sz w:val="24"/>
          <w:szCs w:val="24"/>
        </w:rPr>
        <w:t>people with low qualifications an</w:t>
      </w:r>
      <w:r w:rsidR="00885B71" w:rsidRPr="00C67B3E">
        <w:rPr>
          <w:rFonts w:asciiTheme="minorHAnsi" w:hAnsiTheme="minorHAnsi" w:cstheme="minorHAnsi"/>
          <w:sz w:val="24"/>
          <w:szCs w:val="24"/>
        </w:rPr>
        <w:t>d skills are least likely to benefit from any</w:t>
      </w:r>
      <w:r w:rsidRPr="00C67B3E">
        <w:rPr>
          <w:rFonts w:asciiTheme="minorHAnsi" w:hAnsiTheme="minorHAnsi" w:cstheme="minorHAnsi"/>
          <w:sz w:val="24"/>
          <w:szCs w:val="24"/>
        </w:rPr>
        <w:t xml:space="preserve"> educational offers.</w:t>
      </w:r>
      <w:r w:rsidR="00885B71" w:rsidRPr="00C67B3E">
        <w:rPr>
          <w:rFonts w:asciiTheme="minorHAnsi" w:hAnsiTheme="minorHAnsi" w:cstheme="minorHAnsi"/>
          <w:sz w:val="24"/>
          <w:szCs w:val="24"/>
        </w:rPr>
        <w:t xml:space="preserve"> This has also to do with very traditional understanding of education in Poland (classrooms, teachers) and fear of low skilled adults to re-enter the educational environment associated with</w:t>
      </w:r>
      <w:r w:rsidR="0043370D" w:rsidRPr="00C67B3E">
        <w:rPr>
          <w:rFonts w:asciiTheme="minorHAnsi" w:hAnsiTheme="minorHAnsi" w:cstheme="minorHAnsi"/>
          <w:sz w:val="24"/>
          <w:szCs w:val="24"/>
        </w:rPr>
        <w:t xml:space="preserve"> frustration or</w:t>
      </w:r>
      <w:r w:rsidR="00885B71" w:rsidRPr="00C67B3E">
        <w:rPr>
          <w:rFonts w:asciiTheme="minorHAnsi" w:hAnsiTheme="minorHAnsi" w:cstheme="minorHAnsi"/>
          <w:sz w:val="24"/>
          <w:szCs w:val="24"/>
        </w:rPr>
        <w:t xml:space="preserve"> failure</w:t>
      </w:r>
      <w:r w:rsidRPr="00C67B3E">
        <w:rPr>
          <w:rFonts w:asciiTheme="minorHAnsi" w:hAnsiTheme="minorHAnsi" w:cstheme="minorHAnsi"/>
          <w:sz w:val="24"/>
          <w:szCs w:val="24"/>
        </w:rPr>
        <w:t xml:space="preserve">. </w:t>
      </w:r>
    </w:p>
    <w:p w:rsidR="0043370D" w:rsidRPr="00410883" w:rsidRDefault="0043370D" w:rsidP="002756F9">
      <w:pPr>
        <w:spacing w:line="360" w:lineRule="auto"/>
        <w:rPr>
          <w:rFonts w:asciiTheme="minorHAnsi" w:hAnsiTheme="minorHAnsi" w:cstheme="minorHAnsi"/>
          <w:color w:val="000000" w:themeColor="text1"/>
          <w:sz w:val="24"/>
          <w:szCs w:val="24"/>
        </w:rPr>
      </w:pPr>
    </w:p>
    <w:p w:rsidR="000A51A7" w:rsidRDefault="002756F9" w:rsidP="002756F9">
      <w:pPr>
        <w:pStyle w:val="Titolo2"/>
        <w:rPr>
          <w:b/>
          <w:color w:val="000000" w:themeColor="text1"/>
        </w:rPr>
      </w:pPr>
      <w:bookmarkStart w:id="10" w:name="_Toc528228680"/>
      <w:r w:rsidRPr="002534F2">
        <w:rPr>
          <w:b/>
          <w:color w:val="000000" w:themeColor="text1"/>
        </w:rPr>
        <w:t>Participation in education and lifelong learning</w:t>
      </w:r>
      <w:bookmarkEnd w:id="10"/>
    </w:p>
    <w:p w:rsidR="00C67B3E" w:rsidRPr="00C67B3E" w:rsidRDefault="00C67B3E" w:rsidP="00C67B3E"/>
    <w:p w:rsidR="006B5B6E" w:rsidRPr="00410883" w:rsidRDefault="000A51A7"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lang w:eastAsia="pl-PL"/>
        </w:rPr>
        <w:t xml:space="preserve">Thanks to the effective implementation of compulsory education and the obligation and </w:t>
      </w:r>
      <w:r w:rsidR="00C67B3E" w:rsidRPr="00410883">
        <w:rPr>
          <w:rFonts w:asciiTheme="minorHAnsi" w:hAnsiTheme="minorHAnsi" w:cstheme="minorHAnsi"/>
          <w:color w:val="000000" w:themeColor="text1"/>
          <w:sz w:val="24"/>
          <w:szCs w:val="24"/>
          <w:lang w:eastAsia="pl-PL"/>
        </w:rPr>
        <w:t>well-organized</w:t>
      </w:r>
      <w:r w:rsidRPr="00410883">
        <w:rPr>
          <w:rFonts w:asciiTheme="minorHAnsi" w:hAnsiTheme="minorHAnsi" w:cstheme="minorHAnsi"/>
          <w:color w:val="000000" w:themeColor="text1"/>
          <w:sz w:val="24"/>
          <w:szCs w:val="24"/>
          <w:lang w:eastAsia="pl-PL"/>
        </w:rPr>
        <w:t xml:space="preserve"> program for the reintegration of young people who left school, an indicator of early school leaving </w:t>
      </w:r>
      <w:r w:rsidR="00A34417" w:rsidRPr="00410883">
        <w:rPr>
          <w:rFonts w:asciiTheme="minorHAnsi" w:hAnsiTheme="minorHAnsi" w:cstheme="minorHAnsi"/>
          <w:color w:val="000000" w:themeColor="text1"/>
          <w:sz w:val="24"/>
          <w:szCs w:val="24"/>
          <w:lang w:eastAsia="pl-PL"/>
        </w:rPr>
        <w:t>in Poland is very low.</w:t>
      </w:r>
      <w:r w:rsidRPr="00410883">
        <w:rPr>
          <w:rFonts w:asciiTheme="minorHAnsi" w:hAnsiTheme="minorHAnsi" w:cstheme="minorHAnsi"/>
          <w:color w:val="000000" w:themeColor="text1"/>
          <w:sz w:val="24"/>
          <w:szCs w:val="24"/>
          <w:lang w:eastAsia="pl-PL"/>
        </w:rPr>
        <w:t xml:space="preserve"> </w:t>
      </w:r>
      <w:r w:rsidR="006C3712" w:rsidRPr="00410883">
        <w:rPr>
          <w:rFonts w:asciiTheme="minorHAnsi" w:hAnsiTheme="minorHAnsi" w:cstheme="minorHAnsi"/>
          <w:color w:val="000000" w:themeColor="text1"/>
          <w:sz w:val="24"/>
          <w:szCs w:val="24"/>
          <w:lang w:eastAsia="pl-PL"/>
        </w:rPr>
        <w:t>According to the Eurostat i</w:t>
      </w:r>
      <w:r w:rsidRPr="00410883">
        <w:rPr>
          <w:rFonts w:asciiTheme="minorHAnsi" w:hAnsiTheme="minorHAnsi" w:cstheme="minorHAnsi"/>
          <w:color w:val="000000" w:themeColor="text1"/>
          <w:sz w:val="24"/>
          <w:szCs w:val="24"/>
          <w:lang w:eastAsia="pl-PL"/>
        </w:rPr>
        <w:t>n 201</w:t>
      </w:r>
      <w:r w:rsidR="006C3712" w:rsidRPr="00410883">
        <w:rPr>
          <w:rFonts w:asciiTheme="minorHAnsi" w:hAnsiTheme="minorHAnsi" w:cstheme="minorHAnsi"/>
          <w:color w:val="000000" w:themeColor="text1"/>
          <w:sz w:val="24"/>
          <w:szCs w:val="24"/>
          <w:lang w:eastAsia="pl-PL"/>
        </w:rPr>
        <w:t>7</w:t>
      </w:r>
      <w:r w:rsidRPr="00410883">
        <w:rPr>
          <w:rFonts w:asciiTheme="minorHAnsi" w:hAnsiTheme="minorHAnsi" w:cstheme="minorHAnsi"/>
          <w:color w:val="000000" w:themeColor="text1"/>
          <w:sz w:val="24"/>
          <w:szCs w:val="24"/>
          <w:lang w:eastAsia="pl-PL"/>
        </w:rPr>
        <w:t>, the percentage of people aged 18-24 years prematurely leaving education and training was 5.</w:t>
      </w:r>
      <w:r w:rsidR="006B5B6E" w:rsidRPr="00410883">
        <w:rPr>
          <w:rFonts w:asciiTheme="minorHAnsi" w:hAnsiTheme="minorHAnsi" w:cstheme="minorHAnsi"/>
          <w:color w:val="000000" w:themeColor="text1"/>
          <w:sz w:val="24"/>
          <w:szCs w:val="24"/>
          <w:lang w:eastAsia="pl-PL"/>
        </w:rPr>
        <w:t>0</w:t>
      </w:r>
      <w:r w:rsidRPr="00410883">
        <w:rPr>
          <w:rFonts w:asciiTheme="minorHAnsi" w:hAnsiTheme="minorHAnsi" w:cstheme="minorHAnsi"/>
          <w:color w:val="000000" w:themeColor="text1"/>
          <w:sz w:val="24"/>
          <w:szCs w:val="24"/>
          <w:lang w:eastAsia="pl-PL"/>
        </w:rPr>
        <w:t xml:space="preserve">, well below EU average </w:t>
      </w:r>
      <w:r w:rsidRPr="00410883">
        <w:rPr>
          <w:rFonts w:asciiTheme="minorHAnsi" w:hAnsiTheme="minorHAnsi" w:cstheme="minorHAnsi"/>
          <w:color w:val="000000" w:themeColor="text1"/>
          <w:sz w:val="24"/>
          <w:szCs w:val="24"/>
        </w:rPr>
        <w:t xml:space="preserve">but slightly above </w:t>
      </w:r>
      <w:r w:rsidRPr="00410883">
        <w:rPr>
          <w:rFonts w:asciiTheme="minorHAnsi" w:hAnsiTheme="minorHAnsi" w:cstheme="minorHAnsi"/>
          <w:color w:val="000000" w:themeColor="text1"/>
          <w:sz w:val="24"/>
          <w:szCs w:val="24"/>
          <w:lang w:eastAsia="pl-PL"/>
        </w:rPr>
        <w:t>target</w:t>
      </w:r>
      <w:r w:rsidRPr="00410883">
        <w:rPr>
          <w:rFonts w:asciiTheme="minorHAnsi" w:hAnsiTheme="minorHAnsi" w:cstheme="minorHAnsi"/>
          <w:color w:val="000000" w:themeColor="text1"/>
          <w:sz w:val="24"/>
          <w:szCs w:val="24"/>
        </w:rPr>
        <w:t xml:space="preserve"> Europe 2020 national target set at 4.5%.</w:t>
      </w:r>
    </w:p>
    <w:p w:rsidR="000A51A7" w:rsidRPr="00410883" w:rsidRDefault="007A35D6"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 </w:t>
      </w:r>
    </w:p>
    <w:p w:rsidR="00A34417" w:rsidRPr="00410883" w:rsidRDefault="007A35D6" w:rsidP="00C544E6">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Participation in pre-school education has constantly risen since 2001 and reached almost 95% of children aged 4 or more. The availability and affordability of childcare services in Poland have improved significantly with exception of childcare provision for youngest children</w:t>
      </w:r>
      <w:r w:rsidR="00A34417" w:rsidRPr="00410883">
        <w:rPr>
          <w:rFonts w:asciiTheme="minorHAnsi" w:hAnsiTheme="minorHAnsi"/>
          <w:color w:val="000000" w:themeColor="text1"/>
          <w:sz w:val="24"/>
          <w:szCs w:val="24"/>
        </w:rPr>
        <w:t xml:space="preserve"> below </w:t>
      </w:r>
      <w:r w:rsidR="006B5B6E" w:rsidRPr="00410883">
        <w:rPr>
          <w:rFonts w:asciiTheme="minorHAnsi" w:hAnsiTheme="minorHAnsi"/>
          <w:color w:val="000000" w:themeColor="text1"/>
          <w:sz w:val="24"/>
          <w:szCs w:val="24"/>
        </w:rPr>
        <w:t>3 years of age.</w:t>
      </w:r>
    </w:p>
    <w:p w:rsidR="006B5B6E" w:rsidRPr="00410883" w:rsidRDefault="006B5B6E" w:rsidP="00C544E6">
      <w:pPr>
        <w:spacing w:line="360" w:lineRule="auto"/>
        <w:rPr>
          <w:rFonts w:asciiTheme="minorHAnsi" w:hAnsiTheme="minorHAnsi" w:cstheme="minorHAnsi"/>
          <w:color w:val="000000" w:themeColor="text1"/>
          <w:sz w:val="24"/>
          <w:szCs w:val="24"/>
        </w:rPr>
      </w:pPr>
    </w:p>
    <w:p w:rsidR="00762D5E" w:rsidRPr="00410883" w:rsidRDefault="005826F6" w:rsidP="006B5B6E">
      <w:pPr>
        <w:autoSpaceDE w:val="0"/>
        <w:autoSpaceDN w:val="0"/>
        <w:adjustRightInd w:val="0"/>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Among </w:t>
      </w:r>
      <w:r w:rsidR="006B5B6E" w:rsidRPr="00410883">
        <w:rPr>
          <w:rFonts w:asciiTheme="minorHAnsi" w:hAnsiTheme="minorHAnsi" w:cstheme="minorHAnsi"/>
          <w:color w:val="000000" w:themeColor="text1"/>
          <w:sz w:val="24"/>
          <w:szCs w:val="24"/>
        </w:rPr>
        <w:t xml:space="preserve">lower secondary school </w:t>
      </w:r>
      <w:r w:rsidRPr="00410883">
        <w:rPr>
          <w:rFonts w:asciiTheme="minorHAnsi" w:hAnsiTheme="minorHAnsi" w:cstheme="minorHAnsi"/>
          <w:color w:val="000000" w:themeColor="text1"/>
          <w:sz w:val="24"/>
          <w:szCs w:val="24"/>
        </w:rPr>
        <w:t>(gymnasium) graduates, the m</w:t>
      </w:r>
      <w:r w:rsidR="006B5B6E" w:rsidRPr="00410883">
        <w:rPr>
          <w:rFonts w:asciiTheme="minorHAnsi" w:hAnsiTheme="minorHAnsi" w:cstheme="minorHAnsi"/>
          <w:color w:val="000000" w:themeColor="text1"/>
          <w:sz w:val="24"/>
          <w:szCs w:val="24"/>
        </w:rPr>
        <w:t>ost popular educational track ha</w:t>
      </w:r>
      <w:r w:rsidRPr="00410883">
        <w:rPr>
          <w:rFonts w:asciiTheme="minorHAnsi" w:hAnsiTheme="minorHAnsi" w:cstheme="minorHAnsi"/>
          <w:color w:val="000000" w:themeColor="text1"/>
          <w:sz w:val="24"/>
          <w:szCs w:val="24"/>
        </w:rPr>
        <w:t xml:space="preserve">s </w:t>
      </w:r>
      <w:r w:rsidR="006B5B6E" w:rsidRPr="00410883">
        <w:rPr>
          <w:rFonts w:asciiTheme="minorHAnsi" w:hAnsiTheme="minorHAnsi" w:cstheme="minorHAnsi"/>
          <w:color w:val="000000" w:themeColor="text1"/>
          <w:sz w:val="24"/>
          <w:szCs w:val="24"/>
        </w:rPr>
        <w:t xml:space="preserve">been </w:t>
      </w:r>
      <w:r w:rsidRPr="00410883">
        <w:rPr>
          <w:rFonts w:asciiTheme="minorHAnsi" w:hAnsiTheme="minorHAnsi" w:cstheme="minorHAnsi"/>
          <w:color w:val="000000" w:themeColor="text1"/>
          <w:sz w:val="24"/>
          <w:szCs w:val="24"/>
        </w:rPr>
        <w:t>general upper secondary leading directly to higher education. The share of students attending technical schools was 38.8% in the school year 2016/2017, while only 14% of students chose basic vocational schools</w:t>
      </w:r>
      <w:r w:rsidR="00BB56B3" w:rsidRPr="00410883">
        <w:rPr>
          <w:rFonts w:asciiTheme="minorHAnsi" w:hAnsiTheme="minorHAnsi" w:cstheme="minorHAnsi"/>
          <w:color w:val="000000" w:themeColor="text1"/>
          <w:sz w:val="24"/>
          <w:szCs w:val="24"/>
        </w:rPr>
        <w:t xml:space="preserve"> (GUS</w:t>
      </w:r>
      <w:r w:rsidR="00B94FA6" w:rsidRPr="00410883">
        <w:rPr>
          <w:rFonts w:asciiTheme="minorHAnsi" w:hAnsiTheme="minorHAnsi" w:cstheme="minorHAnsi"/>
          <w:color w:val="000000" w:themeColor="text1"/>
          <w:sz w:val="24"/>
          <w:szCs w:val="24"/>
        </w:rPr>
        <w:t>, 2018d</w:t>
      </w:r>
      <w:r w:rsidR="00506F93"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 xml:space="preserve">. </w:t>
      </w:r>
      <w:r w:rsidR="00762D5E" w:rsidRPr="00410883">
        <w:rPr>
          <w:rFonts w:asciiTheme="minorHAnsi" w:hAnsiTheme="minorHAnsi" w:cstheme="minorHAnsi"/>
          <w:color w:val="000000" w:themeColor="text1"/>
          <w:sz w:val="24"/>
          <w:szCs w:val="24"/>
        </w:rPr>
        <w:t xml:space="preserve">For many years </w:t>
      </w:r>
      <w:r w:rsidR="00E65051">
        <w:rPr>
          <w:rFonts w:asciiTheme="minorHAnsi" w:hAnsiTheme="minorHAnsi" w:cstheme="minorHAnsi"/>
          <w:color w:val="000000" w:themeColor="text1"/>
          <w:sz w:val="24"/>
          <w:szCs w:val="24"/>
        </w:rPr>
        <w:t xml:space="preserve">Vocational education &amp; training </w:t>
      </w:r>
      <w:r w:rsidR="00762D5E" w:rsidRPr="00410883">
        <w:rPr>
          <w:rFonts w:asciiTheme="minorHAnsi" w:hAnsiTheme="minorHAnsi" w:cstheme="minorHAnsi"/>
          <w:color w:val="000000" w:themeColor="text1"/>
          <w:sz w:val="24"/>
          <w:szCs w:val="24"/>
        </w:rPr>
        <w:t xml:space="preserve"> schools were neglected and </w:t>
      </w:r>
      <w:r w:rsidR="00E65051">
        <w:rPr>
          <w:rFonts w:asciiTheme="minorHAnsi" w:hAnsiTheme="minorHAnsi" w:cstheme="minorHAnsi"/>
          <w:color w:val="000000" w:themeColor="text1"/>
          <w:sz w:val="24"/>
          <w:szCs w:val="24"/>
        </w:rPr>
        <w:t xml:space="preserve">Vocational education &amp; training </w:t>
      </w:r>
      <w:r w:rsidR="00762D5E" w:rsidRPr="00410883">
        <w:rPr>
          <w:rFonts w:asciiTheme="minorHAnsi" w:hAnsiTheme="minorHAnsi" w:cstheme="minorHAnsi"/>
          <w:color w:val="000000" w:themeColor="text1"/>
          <w:sz w:val="24"/>
          <w:szCs w:val="24"/>
        </w:rPr>
        <w:t xml:space="preserve"> graduates and in general people with </w:t>
      </w:r>
      <w:r w:rsidR="00E65051">
        <w:rPr>
          <w:rFonts w:asciiTheme="minorHAnsi" w:hAnsiTheme="minorHAnsi" w:cstheme="minorHAnsi"/>
          <w:color w:val="000000" w:themeColor="text1"/>
          <w:sz w:val="24"/>
          <w:szCs w:val="24"/>
        </w:rPr>
        <w:t xml:space="preserve">Vocational education &amp; training </w:t>
      </w:r>
      <w:r w:rsidR="00762D5E" w:rsidRPr="00410883">
        <w:rPr>
          <w:rFonts w:asciiTheme="minorHAnsi" w:hAnsiTheme="minorHAnsi" w:cstheme="minorHAnsi"/>
          <w:color w:val="000000" w:themeColor="text1"/>
          <w:sz w:val="24"/>
          <w:szCs w:val="24"/>
        </w:rPr>
        <w:t xml:space="preserve"> qualifications compared to those with higher education were more likely to be unemployed or at risk of poverty and social exclusion and their transition from education to labour market has been longer. </w:t>
      </w:r>
    </w:p>
    <w:p w:rsidR="006B5B6E" w:rsidRPr="00410883" w:rsidRDefault="006B5B6E" w:rsidP="006B5B6E">
      <w:pPr>
        <w:autoSpaceDE w:val="0"/>
        <w:autoSpaceDN w:val="0"/>
        <w:adjustRightInd w:val="0"/>
        <w:spacing w:line="360" w:lineRule="auto"/>
        <w:rPr>
          <w:rFonts w:asciiTheme="minorHAnsi" w:hAnsiTheme="minorHAnsi" w:cstheme="minorHAnsi"/>
          <w:color w:val="000000" w:themeColor="text1"/>
          <w:sz w:val="24"/>
          <w:szCs w:val="24"/>
        </w:rPr>
      </w:pPr>
    </w:p>
    <w:p w:rsidR="00762D5E" w:rsidRPr="00410883" w:rsidRDefault="00762D5E" w:rsidP="00C544E6">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The share of young people in the age group that is no longer in compulsory education, not in employment nor in education and training (NEET) is </w:t>
      </w:r>
      <w:r w:rsidR="00776245" w:rsidRPr="00410883">
        <w:rPr>
          <w:rFonts w:asciiTheme="minorHAnsi" w:hAnsiTheme="minorHAnsi" w:cstheme="minorHAnsi"/>
          <w:color w:val="000000" w:themeColor="text1"/>
          <w:sz w:val="24"/>
          <w:szCs w:val="24"/>
        </w:rPr>
        <w:t>moderate in Poland – 9</w:t>
      </w:r>
      <w:r w:rsidRPr="00410883">
        <w:rPr>
          <w:rFonts w:asciiTheme="minorHAnsi" w:hAnsiTheme="minorHAnsi" w:cstheme="minorHAnsi"/>
          <w:color w:val="000000" w:themeColor="text1"/>
          <w:sz w:val="24"/>
          <w:szCs w:val="24"/>
        </w:rPr>
        <w:t>.</w:t>
      </w:r>
      <w:r w:rsidR="00776245" w:rsidRPr="00410883">
        <w:rPr>
          <w:rFonts w:asciiTheme="minorHAnsi" w:hAnsiTheme="minorHAnsi" w:cstheme="minorHAnsi"/>
          <w:color w:val="000000" w:themeColor="text1"/>
          <w:sz w:val="24"/>
          <w:szCs w:val="24"/>
        </w:rPr>
        <w:t>5% of people aged 15</w:t>
      </w:r>
      <w:r w:rsidRPr="00410883">
        <w:rPr>
          <w:rFonts w:asciiTheme="minorHAnsi" w:hAnsiTheme="minorHAnsi" w:cstheme="minorHAnsi"/>
          <w:color w:val="000000" w:themeColor="text1"/>
          <w:sz w:val="24"/>
          <w:szCs w:val="24"/>
        </w:rPr>
        <w:t>-24</w:t>
      </w:r>
      <w:r w:rsidR="00776245" w:rsidRPr="00410883">
        <w:rPr>
          <w:rFonts w:asciiTheme="minorHAnsi" w:hAnsiTheme="minorHAnsi" w:cstheme="minorHAnsi"/>
          <w:color w:val="000000" w:themeColor="text1"/>
          <w:sz w:val="24"/>
          <w:szCs w:val="24"/>
        </w:rPr>
        <w:t xml:space="preserve"> (Eurostat)</w:t>
      </w:r>
      <w:r w:rsidRPr="00410883">
        <w:rPr>
          <w:rFonts w:asciiTheme="minorHAnsi" w:hAnsiTheme="minorHAnsi" w:cstheme="minorHAnsi"/>
          <w:color w:val="000000" w:themeColor="text1"/>
          <w:sz w:val="24"/>
          <w:szCs w:val="24"/>
        </w:rPr>
        <w:t>. The NEET rate is higher for young people with vocational education than for those with general education. This is because a large share of persons with general upper secondary education continue their education at higher levels, while most young people with a vocational education enter the labour market. Women are especially at risk of NEET, probably due to responsibilities related to motherhood.</w:t>
      </w:r>
    </w:p>
    <w:p w:rsidR="00762D5E" w:rsidRPr="00410883" w:rsidRDefault="00762D5E" w:rsidP="00C544E6">
      <w:pPr>
        <w:pStyle w:val="PreformattatoHTML"/>
        <w:shd w:val="clear" w:color="auto" w:fill="FFFFFF"/>
        <w:spacing w:line="360" w:lineRule="auto"/>
        <w:jc w:val="both"/>
        <w:rPr>
          <w:rFonts w:asciiTheme="minorHAnsi" w:hAnsiTheme="minorHAnsi" w:cstheme="minorHAnsi"/>
          <w:color w:val="000000" w:themeColor="text1"/>
          <w:sz w:val="24"/>
          <w:szCs w:val="24"/>
          <w:lang w:val="en-GB"/>
        </w:rPr>
      </w:pPr>
    </w:p>
    <w:p w:rsidR="00885B71" w:rsidRPr="00410883" w:rsidRDefault="006A3BDC" w:rsidP="002756F9">
      <w:pPr>
        <w:pStyle w:val="PreformattatoHTML"/>
        <w:shd w:val="clear" w:color="auto" w:fill="FFFFFF"/>
        <w:spacing w:line="360" w:lineRule="auto"/>
        <w:jc w:val="both"/>
        <w:rPr>
          <w:rFonts w:asciiTheme="minorHAnsi" w:hAnsiTheme="minorHAnsi"/>
          <w:color w:val="000000" w:themeColor="text1"/>
          <w:sz w:val="24"/>
          <w:szCs w:val="24"/>
          <w:lang w:val="en-GB"/>
        </w:rPr>
      </w:pPr>
      <w:r w:rsidRPr="00410883">
        <w:rPr>
          <w:rFonts w:asciiTheme="minorHAnsi" w:hAnsiTheme="minorHAnsi"/>
          <w:color w:val="000000" w:themeColor="text1"/>
          <w:sz w:val="24"/>
          <w:szCs w:val="24"/>
          <w:lang w:val="en-GB"/>
        </w:rPr>
        <w:t xml:space="preserve">High educational activity of young people contrasts with very low </w:t>
      </w:r>
      <w:r w:rsidR="00443D5C" w:rsidRPr="00410883">
        <w:rPr>
          <w:rFonts w:asciiTheme="minorHAnsi" w:hAnsiTheme="minorHAnsi" w:cstheme="minorHAnsi"/>
          <w:color w:val="000000" w:themeColor="text1"/>
          <w:sz w:val="24"/>
          <w:szCs w:val="24"/>
          <w:lang w:val="en-GB" w:eastAsia="de-DE"/>
        </w:rPr>
        <w:t>adult participation in learning</w:t>
      </w:r>
      <w:r w:rsidRPr="00410883">
        <w:rPr>
          <w:rFonts w:asciiTheme="minorHAnsi" w:hAnsiTheme="minorHAnsi" w:cstheme="minorHAnsi"/>
          <w:color w:val="000000" w:themeColor="text1"/>
          <w:sz w:val="24"/>
          <w:szCs w:val="24"/>
          <w:lang w:val="en-GB" w:eastAsia="de-DE"/>
        </w:rPr>
        <w:t>.</w:t>
      </w:r>
      <w:r w:rsidR="006B5B6E" w:rsidRPr="00410883">
        <w:rPr>
          <w:rFonts w:asciiTheme="minorHAnsi" w:hAnsiTheme="minorHAnsi" w:cstheme="minorHAnsi"/>
          <w:color w:val="000000" w:themeColor="text1"/>
          <w:sz w:val="24"/>
          <w:szCs w:val="24"/>
          <w:lang w:val="en-GB" w:eastAsia="de-DE"/>
        </w:rPr>
        <w:t xml:space="preserve"> According to the Eurostat</w:t>
      </w:r>
      <w:r w:rsidR="00FE06CD" w:rsidRPr="00410883">
        <w:rPr>
          <w:rFonts w:asciiTheme="minorHAnsi" w:hAnsiTheme="minorHAnsi" w:cstheme="minorHAnsi"/>
          <w:color w:val="000000" w:themeColor="text1"/>
          <w:sz w:val="24"/>
          <w:szCs w:val="24"/>
          <w:lang w:val="en-GB" w:eastAsia="de-DE"/>
        </w:rPr>
        <w:t xml:space="preserve"> </w:t>
      </w:r>
      <w:r w:rsidR="006B5B6E" w:rsidRPr="00410883">
        <w:rPr>
          <w:rFonts w:asciiTheme="minorHAnsi" w:hAnsiTheme="minorHAnsi" w:cstheme="minorHAnsi"/>
          <w:color w:val="000000" w:themeColor="text1"/>
          <w:sz w:val="24"/>
          <w:szCs w:val="24"/>
          <w:lang w:val="en-GB" w:eastAsia="de-DE"/>
        </w:rPr>
        <w:t>i</w:t>
      </w:r>
      <w:r w:rsidR="00443D5C" w:rsidRPr="00410883">
        <w:rPr>
          <w:rFonts w:asciiTheme="minorHAnsi" w:hAnsiTheme="minorHAnsi" w:cstheme="minorHAnsi"/>
          <w:color w:val="000000" w:themeColor="text1"/>
          <w:sz w:val="24"/>
          <w:szCs w:val="24"/>
          <w:lang w:val="en-GB" w:eastAsia="de-DE"/>
        </w:rPr>
        <w:t>n 2017</w:t>
      </w:r>
      <w:r w:rsidRPr="00410883">
        <w:rPr>
          <w:rFonts w:asciiTheme="minorHAnsi" w:hAnsiTheme="minorHAnsi" w:cstheme="minorHAnsi"/>
          <w:color w:val="000000" w:themeColor="text1"/>
          <w:sz w:val="24"/>
          <w:szCs w:val="24"/>
          <w:lang w:val="en-GB" w:eastAsia="de-DE"/>
        </w:rPr>
        <w:t xml:space="preserve"> only 4% of adults participated in </w:t>
      </w:r>
      <w:r w:rsidR="00E65051">
        <w:rPr>
          <w:rFonts w:asciiTheme="minorHAnsi" w:hAnsiTheme="minorHAnsi" w:cstheme="minorHAnsi"/>
          <w:color w:val="000000" w:themeColor="text1"/>
          <w:sz w:val="24"/>
          <w:szCs w:val="24"/>
          <w:lang w:val="en-GB" w:eastAsia="de-DE"/>
        </w:rPr>
        <w:t>Life-long learning</w:t>
      </w:r>
      <w:r w:rsidR="00443D5C" w:rsidRPr="00410883">
        <w:rPr>
          <w:rFonts w:asciiTheme="minorHAnsi" w:hAnsiTheme="minorHAnsi" w:cstheme="minorHAnsi"/>
          <w:color w:val="000000" w:themeColor="text1"/>
          <w:sz w:val="24"/>
          <w:szCs w:val="24"/>
          <w:lang w:val="en-GB" w:eastAsia="de-DE"/>
        </w:rPr>
        <w:t>, compared to the EU average of 10.9%.</w:t>
      </w:r>
      <w:r w:rsidR="006B5B6E" w:rsidRPr="00410883">
        <w:rPr>
          <w:rFonts w:asciiTheme="minorHAnsi" w:hAnsiTheme="minorHAnsi" w:cstheme="minorHAnsi"/>
          <w:color w:val="000000" w:themeColor="text1"/>
          <w:sz w:val="24"/>
          <w:szCs w:val="24"/>
          <w:lang w:val="en-GB" w:eastAsia="de-DE"/>
        </w:rPr>
        <w:t xml:space="preserve"> </w:t>
      </w:r>
      <w:r w:rsidR="00B577D5" w:rsidRPr="00410883">
        <w:rPr>
          <w:rFonts w:asciiTheme="minorHAnsi" w:hAnsiTheme="minorHAnsi" w:cstheme="minorHAnsi"/>
          <w:color w:val="000000" w:themeColor="text1"/>
          <w:sz w:val="24"/>
          <w:szCs w:val="24"/>
          <w:lang w:val="en-GB" w:eastAsia="de-DE"/>
        </w:rPr>
        <w:t>However d</w:t>
      </w:r>
      <w:r w:rsidR="00885B71" w:rsidRPr="00410883">
        <w:rPr>
          <w:rFonts w:asciiTheme="minorHAnsi" w:hAnsiTheme="minorHAnsi"/>
          <w:color w:val="000000" w:themeColor="text1"/>
          <w:sz w:val="24"/>
          <w:szCs w:val="24"/>
          <w:lang w:val="en-GB"/>
        </w:rPr>
        <w:t>ifferent studies give slightly different result</w:t>
      </w:r>
      <w:r w:rsidR="0043370D" w:rsidRPr="00410883">
        <w:rPr>
          <w:rFonts w:asciiTheme="minorHAnsi" w:hAnsiTheme="minorHAnsi"/>
          <w:color w:val="000000" w:themeColor="text1"/>
          <w:sz w:val="24"/>
          <w:szCs w:val="24"/>
          <w:lang w:val="en-GB"/>
        </w:rPr>
        <w:t>s</w:t>
      </w:r>
      <w:r w:rsidR="00885B71" w:rsidRPr="00410883">
        <w:rPr>
          <w:rFonts w:asciiTheme="minorHAnsi" w:hAnsiTheme="minorHAnsi"/>
          <w:color w:val="000000" w:themeColor="text1"/>
          <w:sz w:val="24"/>
          <w:szCs w:val="24"/>
          <w:lang w:val="en-GB"/>
        </w:rPr>
        <w:t xml:space="preserve">. If the notion of education covers all kinds of educational activities (including self-education), </w:t>
      </w:r>
      <w:r w:rsidR="00B577D5" w:rsidRPr="00410883">
        <w:rPr>
          <w:rFonts w:asciiTheme="minorHAnsi" w:hAnsiTheme="minorHAnsi"/>
          <w:color w:val="000000" w:themeColor="text1"/>
          <w:sz w:val="24"/>
          <w:szCs w:val="24"/>
          <w:lang w:val="en-GB"/>
        </w:rPr>
        <w:t>and th</w:t>
      </w:r>
      <w:r w:rsidR="006B5B6E" w:rsidRPr="00410883">
        <w:rPr>
          <w:rFonts w:asciiTheme="minorHAnsi" w:hAnsiTheme="minorHAnsi"/>
          <w:color w:val="000000" w:themeColor="text1"/>
          <w:sz w:val="24"/>
          <w:szCs w:val="24"/>
          <w:lang w:val="en-GB"/>
        </w:rPr>
        <w:t>e reference period is extended</w:t>
      </w:r>
      <w:r w:rsidR="00B577D5" w:rsidRPr="00410883">
        <w:rPr>
          <w:rFonts w:asciiTheme="minorHAnsi" w:hAnsiTheme="minorHAnsi"/>
          <w:color w:val="000000" w:themeColor="text1"/>
          <w:sz w:val="24"/>
          <w:szCs w:val="24"/>
          <w:lang w:val="en-GB"/>
        </w:rPr>
        <w:t xml:space="preserve"> the share of adults partic</w:t>
      </w:r>
      <w:r w:rsidR="006B5B6E" w:rsidRPr="00410883">
        <w:rPr>
          <w:rFonts w:asciiTheme="minorHAnsi" w:hAnsiTheme="minorHAnsi"/>
          <w:color w:val="000000" w:themeColor="text1"/>
          <w:sz w:val="24"/>
          <w:szCs w:val="24"/>
          <w:lang w:val="en-GB"/>
        </w:rPr>
        <w:t xml:space="preserve">ipated in </w:t>
      </w:r>
      <w:r w:rsidR="00E65051">
        <w:rPr>
          <w:rFonts w:asciiTheme="minorHAnsi" w:hAnsiTheme="minorHAnsi"/>
          <w:color w:val="000000" w:themeColor="text1"/>
          <w:sz w:val="24"/>
          <w:szCs w:val="24"/>
          <w:lang w:val="en-GB"/>
        </w:rPr>
        <w:t>Life-long learning</w:t>
      </w:r>
      <w:r w:rsidR="006B5B6E" w:rsidRPr="00410883">
        <w:rPr>
          <w:rFonts w:asciiTheme="minorHAnsi" w:hAnsiTheme="minorHAnsi"/>
          <w:color w:val="000000" w:themeColor="text1"/>
          <w:sz w:val="24"/>
          <w:szCs w:val="24"/>
          <w:lang w:val="en-GB"/>
        </w:rPr>
        <w:t xml:space="preserve"> grows</w:t>
      </w:r>
      <w:r w:rsidR="0043370D" w:rsidRPr="00410883">
        <w:rPr>
          <w:rFonts w:asciiTheme="minorHAnsi" w:hAnsiTheme="minorHAnsi"/>
          <w:color w:val="000000" w:themeColor="text1"/>
          <w:sz w:val="24"/>
          <w:szCs w:val="24"/>
          <w:lang w:val="en-GB"/>
        </w:rPr>
        <w:t>. It shows that data on</w:t>
      </w:r>
      <w:r w:rsidR="00B577D5" w:rsidRPr="00410883">
        <w:rPr>
          <w:rFonts w:asciiTheme="minorHAnsi" w:hAnsiTheme="minorHAnsi"/>
          <w:color w:val="000000" w:themeColor="text1"/>
          <w:sz w:val="24"/>
          <w:szCs w:val="24"/>
          <w:lang w:val="en-GB"/>
        </w:rPr>
        <w:t xml:space="preserve"> non-formal and informal education is</w:t>
      </w:r>
      <w:r w:rsidR="006B5B6E" w:rsidRPr="00410883">
        <w:rPr>
          <w:rFonts w:asciiTheme="minorHAnsi" w:hAnsiTheme="minorHAnsi"/>
          <w:color w:val="000000" w:themeColor="text1"/>
          <w:sz w:val="24"/>
          <w:szCs w:val="24"/>
          <w:lang w:val="en-GB"/>
        </w:rPr>
        <w:t xml:space="preserve"> very sensitive to the methodolog</w:t>
      </w:r>
      <w:r w:rsidR="00B577D5" w:rsidRPr="00410883">
        <w:rPr>
          <w:rFonts w:asciiTheme="minorHAnsi" w:hAnsiTheme="minorHAnsi"/>
          <w:color w:val="000000" w:themeColor="text1"/>
          <w:sz w:val="24"/>
          <w:szCs w:val="24"/>
          <w:lang w:val="en-GB"/>
        </w:rPr>
        <w:t>y used.</w:t>
      </w:r>
    </w:p>
    <w:p w:rsidR="00EC5C8B" w:rsidRPr="00410883" w:rsidRDefault="00EC5C8B" w:rsidP="002756F9">
      <w:pPr>
        <w:pStyle w:val="PreformattatoHTML"/>
        <w:shd w:val="clear" w:color="auto" w:fill="FFFFFF"/>
        <w:spacing w:line="360" w:lineRule="auto"/>
        <w:jc w:val="both"/>
        <w:rPr>
          <w:rFonts w:asciiTheme="minorHAnsi" w:hAnsiTheme="minorHAnsi"/>
          <w:color w:val="000000" w:themeColor="text1"/>
          <w:sz w:val="24"/>
          <w:szCs w:val="24"/>
          <w:lang w:val="en-GB"/>
        </w:rPr>
      </w:pPr>
    </w:p>
    <w:p w:rsidR="00EC5C8B" w:rsidRPr="00410883" w:rsidRDefault="00EC5C8B" w:rsidP="002756F9">
      <w:pPr>
        <w:pStyle w:val="PreformattatoHTML"/>
        <w:shd w:val="clear" w:color="auto" w:fill="FFFFFF"/>
        <w:spacing w:line="360" w:lineRule="auto"/>
        <w:jc w:val="both"/>
        <w:rPr>
          <w:rFonts w:asciiTheme="minorHAnsi" w:hAnsiTheme="minorHAnsi" w:cstheme="minorHAnsi"/>
          <w:color w:val="000000" w:themeColor="text1"/>
          <w:sz w:val="24"/>
          <w:szCs w:val="24"/>
          <w:lang w:val="en-GB" w:eastAsia="de-DE"/>
        </w:rPr>
      </w:pPr>
      <w:r w:rsidRPr="00410883">
        <w:rPr>
          <w:rFonts w:asciiTheme="minorHAnsi" w:hAnsiTheme="minorHAnsi"/>
          <w:color w:val="000000" w:themeColor="text1"/>
          <w:sz w:val="24"/>
          <w:szCs w:val="24"/>
          <w:lang w:val="en-GB"/>
        </w:rPr>
        <w:t xml:space="preserve">Employed are more likely to engage in </w:t>
      </w:r>
      <w:r w:rsidR="00E65051">
        <w:rPr>
          <w:rFonts w:asciiTheme="minorHAnsi" w:hAnsiTheme="minorHAnsi"/>
          <w:color w:val="000000" w:themeColor="text1"/>
          <w:sz w:val="24"/>
          <w:szCs w:val="24"/>
          <w:lang w:val="en-GB"/>
        </w:rPr>
        <w:t>Life-long learning</w:t>
      </w:r>
      <w:r w:rsidRPr="00410883">
        <w:rPr>
          <w:rFonts w:asciiTheme="minorHAnsi" w:hAnsiTheme="minorHAnsi"/>
          <w:color w:val="000000" w:themeColor="text1"/>
          <w:sz w:val="24"/>
          <w:szCs w:val="24"/>
          <w:lang w:val="en-GB"/>
        </w:rPr>
        <w:t xml:space="preserve"> activities than inactive or unemployed. According to t</w:t>
      </w:r>
      <w:r w:rsidRPr="00410883">
        <w:rPr>
          <w:rFonts w:asciiTheme="minorHAnsi" w:hAnsiTheme="minorHAnsi" w:cstheme="minorHAnsi"/>
          <w:color w:val="000000" w:themeColor="text1"/>
          <w:sz w:val="24"/>
          <w:szCs w:val="24"/>
          <w:lang w:val="en-GB" w:eastAsia="de-DE"/>
        </w:rPr>
        <w:t>h</w:t>
      </w:r>
      <w:r w:rsidR="006A3BDC" w:rsidRPr="00410883">
        <w:rPr>
          <w:rFonts w:asciiTheme="minorHAnsi" w:hAnsiTheme="minorHAnsi" w:cstheme="minorHAnsi"/>
          <w:color w:val="000000" w:themeColor="text1"/>
          <w:sz w:val="24"/>
          <w:szCs w:val="24"/>
          <w:lang w:val="en-GB" w:eastAsia="de-DE"/>
        </w:rPr>
        <w:t xml:space="preserve">e </w:t>
      </w:r>
      <w:r w:rsidR="00E65051">
        <w:rPr>
          <w:rFonts w:asciiTheme="minorHAnsi" w:hAnsiTheme="minorHAnsi" w:cstheme="minorHAnsi"/>
          <w:color w:val="000000" w:themeColor="text1"/>
          <w:sz w:val="24"/>
          <w:szCs w:val="24"/>
          <w:lang w:val="en-GB" w:eastAsia="de-DE"/>
        </w:rPr>
        <w:t xml:space="preserve">Continuing Vocational Training Survey </w:t>
      </w:r>
      <w:r w:rsidR="006A3BDC" w:rsidRPr="00410883">
        <w:rPr>
          <w:rFonts w:asciiTheme="minorHAnsi" w:hAnsiTheme="minorHAnsi" w:cstheme="minorHAnsi"/>
          <w:color w:val="000000" w:themeColor="text1"/>
          <w:sz w:val="24"/>
          <w:szCs w:val="24"/>
          <w:lang w:val="en-GB" w:eastAsia="de-DE"/>
        </w:rPr>
        <w:t>CVTS 2015 data, 44.7% Polish companies, compared to EU-28 average of 72.6%, provided vocational training to their employees and 37.1% of employees participated in this training, compared to EU-28 average of 40.8%</w:t>
      </w:r>
      <w:r w:rsidR="00070152" w:rsidRPr="00410883">
        <w:rPr>
          <w:rFonts w:asciiTheme="minorHAnsi" w:hAnsiTheme="minorHAnsi" w:cstheme="minorHAnsi"/>
          <w:color w:val="000000" w:themeColor="text1"/>
          <w:sz w:val="24"/>
          <w:szCs w:val="24"/>
          <w:lang w:val="en-GB" w:eastAsia="de-DE"/>
        </w:rPr>
        <w:t xml:space="preserve"> (Eurostat</w:t>
      </w:r>
      <w:r w:rsidR="006B5B6E" w:rsidRPr="00410883">
        <w:rPr>
          <w:rFonts w:asciiTheme="minorHAnsi" w:hAnsiTheme="minorHAnsi" w:cstheme="minorHAnsi"/>
          <w:color w:val="000000" w:themeColor="text1"/>
          <w:sz w:val="24"/>
          <w:szCs w:val="24"/>
          <w:lang w:val="en-GB" w:eastAsia="de-DE"/>
        </w:rPr>
        <w:t>)</w:t>
      </w:r>
      <w:r w:rsidR="006A3BDC" w:rsidRPr="00410883">
        <w:rPr>
          <w:rFonts w:asciiTheme="minorHAnsi" w:hAnsiTheme="minorHAnsi" w:cstheme="minorHAnsi"/>
          <w:color w:val="000000" w:themeColor="text1"/>
          <w:sz w:val="24"/>
          <w:szCs w:val="24"/>
          <w:lang w:val="en-GB" w:eastAsia="de-DE"/>
        </w:rPr>
        <w:t xml:space="preserve">. </w:t>
      </w:r>
      <w:r w:rsidR="00D4113B" w:rsidRPr="00410883">
        <w:rPr>
          <w:rFonts w:asciiTheme="minorHAnsi" w:hAnsiTheme="minorHAnsi" w:cstheme="minorHAnsi"/>
          <w:color w:val="000000" w:themeColor="text1"/>
          <w:sz w:val="24"/>
          <w:szCs w:val="24"/>
          <w:lang w:val="en-GB" w:eastAsia="de-DE"/>
        </w:rPr>
        <w:t xml:space="preserve"> Despite relatively low incidence of participation in CVT compared with other EU countries, in last decade we ob</w:t>
      </w:r>
      <w:r w:rsidR="0043370D" w:rsidRPr="00410883">
        <w:rPr>
          <w:rFonts w:asciiTheme="minorHAnsi" w:hAnsiTheme="minorHAnsi" w:cstheme="minorHAnsi"/>
          <w:color w:val="000000" w:themeColor="text1"/>
          <w:sz w:val="24"/>
          <w:szCs w:val="24"/>
          <w:lang w:val="en-GB" w:eastAsia="de-DE"/>
        </w:rPr>
        <w:t>served a significant increase of</w:t>
      </w:r>
      <w:r w:rsidR="00D4113B" w:rsidRPr="00410883">
        <w:rPr>
          <w:rFonts w:asciiTheme="minorHAnsi" w:hAnsiTheme="minorHAnsi" w:cstheme="minorHAnsi"/>
          <w:color w:val="000000" w:themeColor="text1"/>
          <w:sz w:val="24"/>
          <w:szCs w:val="24"/>
          <w:lang w:val="en-GB" w:eastAsia="de-DE"/>
        </w:rPr>
        <w:t xml:space="preserve"> the share of companies providing training to their employees.</w:t>
      </w:r>
    </w:p>
    <w:p w:rsidR="00EC5C8B" w:rsidRPr="00410883" w:rsidRDefault="00EC5C8B" w:rsidP="002756F9">
      <w:pPr>
        <w:pStyle w:val="PreformattatoHTML"/>
        <w:shd w:val="clear" w:color="auto" w:fill="FFFFFF"/>
        <w:spacing w:line="360" w:lineRule="auto"/>
        <w:jc w:val="both"/>
        <w:rPr>
          <w:rFonts w:asciiTheme="minorHAnsi" w:hAnsiTheme="minorHAnsi" w:cstheme="minorHAnsi"/>
          <w:color w:val="000000" w:themeColor="text1"/>
          <w:sz w:val="24"/>
          <w:szCs w:val="24"/>
          <w:lang w:val="en-GB" w:eastAsia="de-DE"/>
        </w:rPr>
      </w:pPr>
    </w:p>
    <w:p w:rsidR="00EC5C8B" w:rsidRPr="00410883" w:rsidRDefault="00E2382F" w:rsidP="002756F9">
      <w:pPr>
        <w:pStyle w:val="PreformattatoHTML"/>
        <w:shd w:val="clear" w:color="auto" w:fill="FFFFFF"/>
        <w:spacing w:line="360" w:lineRule="auto"/>
        <w:jc w:val="both"/>
        <w:rPr>
          <w:rFonts w:asciiTheme="minorHAnsi" w:hAnsiTheme="minorHAnsi" w:cstheme="minorHAnsi"/>
          <w:color w:val="000000" w:themeColor="text1"/>
          <w:sz w:val="24"/>
          <w:szCs w:val="24"/>
          <w:lang w:val="en-GB" w:eastAsia="de-DE"/>
        </w:rPr>
      </w:pPr>
      <w:r w:rsidRPr="00410883">
        <w:rPr>
          <w:rFonts w:asciiTheme="minorHAnsi" w:hAnsiTheme="minorHAnsi" w:cstheme="minorHAnsi"/>
          <w:color w:val="000000" w:themeColor="text1"/>
          <w:sz w:val="24"/>
          <w:szCs w:val="24"/>
          <w:lang w:val="en-GB" w:eastAsia="de-DE"/>
        </w:rPr>
        <w:t>In 2017 only 4</w:t>
      </w:r>
      <w:r w:rsidR="00EC5C8B" w:rsidRPr="00410883">
        <w:rPr>
          <w:rFonts w:asciiTheme="minorHAnsi" w:hAnsiTheme="minorHAnsi" w:cstheme="minorHAnsi"/>
          <w:color w:val="000000" w:themeColor="text1"/>
          <w:sz w:val="24"/>
          <w:szCs w:val="24"/>
          <w:lang w:val="en-GB" w:eastAsia="de-DE"/>
        </w:rPr>
        <w:t xml:space="preserve">% of unemployed </w:t>
      </w:r>
      <w:r w:rsidRPr="00410883">
        <w:rPr>
          <w:rFonts w:asciiTheme="minorHAnsi" w:hAnsiTheme="minorHAnsi" w:cstheme="minorHAnsi"/>
          <w:color w:val="000000" w:themeColor="text1"/>
          <w:sz w:val="24"/>
          <w:szCs w:val="24"/>
          <w:lang w:val="en-GB" w:eastAsia="de-DE"/>
        </w:rPr>
        <w:t xml:space="preserve">participated in </w:t>
      </w:r>
      <w:r w:rsidR="000865D6" w:rsidRPr="00410883">
        <w:rPr>
          <w:rFonts w:asciiTheme="minorHAnsi" w:hAnsiTheme="minorHAnsi" w:cstheme="minorHAnsi"/>
          <w:color w:val="000000" w:themeColor="text1"/>
          <w:sz w:val="24"/>
          <w:szCs w:val="24"/>
          <w:lang w:val="en-GB" w:eastAsia="de-DE"/>
        </w:rPr>
        <w:t>training</w:t>
      </w:r>
      <w:r w:rsidRPr="00410883">
        <w:rPr>
          <w:rFonts w:asciiTheme="minorHAnsi" w:hAnsiTheme="minorHAnsi" w:cstheme="minorHAnsi"/>
          <w:color w:val="000000" w:themeColor="text1"/>
          <w:sz w:val="24"/>
          <w:szCs w:val="24"/>
          <w:lang w:val="en-GB" w:eastAsia="de-DE"/>
        </w:rPr>
        <w:t xml:space="preserve"> organised by PES</w:t>
      </w:r>
      <w:r w:rsidR="006B5B6E" w:rsidRPr="00410883">
        <w:rPr>
          <w:rFonts w:asciiTheme="minorHAnsi" w:hAnsiTheme="minorHAnsi" w:cstheme="minorHAnsi"/>
          <w:color w:val="000000" w:themeColor="text1"/>
          <w:sz w:val="24"/>
          <w:szCs w:val="24"/>
          <w:lang w:val="en-GB" w:eastAsia="de-DE"/>
        </w:rPr>
        <w:t xml:space="preserve"> (</w:t>
      </w:r>
      <w:r w:rsidR="00E65051">
        <w:rPr>
          <w:rFonts w:asciiTheme="minorHAnsi" w:hAnsiTheme="minorHAnsi" w:cstheme="minorHAnsi"/>
          <w:color w:val="000000" w:themeColor="text1"/>
          <w:sz w:val="24"/>
          <w:szCs w:val="24"/>
          <w:lang w:val="en-GB" w:eastAsia="de-DE"/>
        </w:rPr>
        <w:t xml:space="preserve">Ministry of Family, Labour and Social policy </w:t>
      </w:r>
      <w:r w:rsidR="006B5B6E" w:rsidRPr="00410883">
        <w:rPr>
          <w:rFonts w:asciiTheme="minorHAnsi" w:hAnsiTheme="minorHAnsi" w:cstheme="minorHAnsi"/>
          <w:color w:val="000000" w:themeColor="text1"/>
          <w:sz w:val="24"/>
          <w:szCs w:val="24"/>
          <w:lang w:val="en-GB" w:eastAsia="de-DE"/>
        </w:rPr>
        <w:t>MRPIPS, 2018)</w:t>
      </w:r>
      <w:r w:rsidR="000865D6" w:rsidRPr="00410883">
        <w:rPr>
          <w:rFonts w:asciiTheme="minorHAnsi" w:hAnsiTheme="minorHAnsi" w:cstheme="minorHAnsi"/>
          <w:color w:val="000000" w:themeColor="text1"/>
          <w:sz w:val="24"/>
          <w:szCs w:val="24"/>
          <w:lang w:val="en-GB" w:eastAsia="de-DE"/>
        </w:rPr>
        <w:t xml:space="preserve">. The low incidence of engaging of unemployed in learning has to do with the socio-demographic features of unemployed (most of them are long-term unemployed whose links with the labour market are very weak) and expected </w:t>
      </w:r>
      <w:r w:rsidR="0043370D" w:rsidRPr="00410883">
        <w:rPr>
          <w:rFonts w:asciiTheme="minorHAnsi" w:hAnsiTheme="minorHAnsi" w:cstheme="minorHAnsi"/>
          <w:color w:val="000000" w:themeColor="text1"/>
          <w:sz w:val="24"/>
          <w:szCs w:val="24"/>
          <w:lang w:val="en-GB" w:eastAsia="de-DE"/>
        </w:rPr>
        <w:t xml:space="preserve">low </w:t>
      </w:r>
      <w:r w:rsidR="000865D6" w:rsidRPr="00410883">
        <w:rPr>
          <w:rFonts w:asciiTheme="minorHAnsi" w:hAnsiTheme="minorHAnsi" w:cstheme="minorHAnsi"/>
          <w:color w:val="000000" w:themeColor="text1"/>
          <w:sz w:val="24"/>
          <w:szCs w:val="24"/>
          <w:lang w:val="en-GB" w:eastAsia="de-DE"/>
        </w:rPr>
        <w:t>effectiv</w:t>
      </w:r>
      <w:r w:rsidR="006B5B6E" w:rsidRPr="00410883">
        <w:rPr>
          <w:rFonts w:asciiTheme="minorHAnsi" w:hAnsiTheme="minorHAnsi" w:cstheme="minorHAnsi"/>
          <w:color w:val="000000" w:themeColor="text1"/>
          <w:sz w:val="24"/>
          <w:szCs w:val="24"/>
          <w:lang w:val="en-GB" w:eastAsia="de-DE"/>
        </w:rPr>
        <w:t>e</w:t>
      </w:r>
      <w:r w:rsidR="000865D6" w:rsidRPr="00410883">
        <w:rPr>
          <w:rFonts w:asciiTheme="minorHAnsi" w:hAnsiTheme="minorHAnsi" w:cstheme="minorHAnsi"/>
          <w:color w:val="000000" w:themeColor="text1"/>
          <w:sz w:val="24"/>
          <w:szCs w:val="24"/>
          <w:lang w:val="en-GB" w:eastAsia="de-DE"/>
        </w:rPr>
        <w:t>ness of training as a means of labour market activation (the less motivated, less skilled unemployed the less effective training).</w:t>
      </w:r>
    </w:p>
    <w:p w:rsidR="004963AC" w:rsidRPr="00410883" w:rsidRDefault="004963AC" w:rsidP="002756F9">
      <w:pPr>
        <w:pStyle w:val="PreformattatoHTML"/>
        <w:shd w:val="clear" w:color="auto" w:fill="FFFFFF"/>
        <w:spacing w:line="360" w:lineRule="auto"/>
        <w:jc w:val="both"/>
        <w:rPr>
          <w:rFonts w:asciiTheme="minorHAnsi" w:hAnsiTheme="minorHAnsi" w:cstheme="minorHAnsi"/>
          <w:color w:val="000000" w:themeColor="text1"/>
          <w:sz w:val="24"/>
          <w:szCs w:val="24"/>
          <w:lang w:val="en-GB" w:eastAsia="de-DE"/>
        </w:rPr>
      </w:pPr>
    </w:p>
    <w:p w:rsidR="004963AC" w:rsidRPr="00410883" w:rsidRDefault="0043370D" w:rsidP="004963AC">
      <w:pPr>
        <w:spacing w:line="360" w:lineRule="auto"/>
        <w:rPr>
          <w:rFonts w:asciiTheme="minorHAnsi" w:hAnsiTheme="minorHAnsi"/>
          <w:color w:val="000000" w:themeColor="text1"/>
          <w:sz w:val="24"/>
          <w:szCs w:val="24"/>
        </w:rPr>
      </w:pPr>
      <w:r w:rsidRPr="00410883">
        <w:rPr>
          <w:rFonts w:asciiTheme="minorHAnsi" w:hAnsiTheme="minorHAnsi" w:cstheme="minorHAnsi"/>
          <w:color w:val="000000" w:themeColor="text1"/>
          <w:sz w:val="24"/>
          <w:szCs w:val="24"/>
          <w:lang w:eastAsia="de-DE"/>
        </w:rPr>
        <w:t>A</w:t>
      </w:r>
      <w:r w:rsidR="004963AC" w:rsidRPr="00410883">
        <w:rPr>
          <w:rFonts w:asciiTheme="minorHAnsi" w:hAnsiTheme="minorHAnsi" w:cstheme="minorHAnsi"/>
          <w:color w:val="000000" w:themeColor="text1"/>
          <w:sz w:val="24"/>
          <w:szCs w:val="24"/>
          <w:lang w:eastAsia="de-DE"/>
        </w:rPr>
        <w:t>dult education and CVT</w:t>
      </w:r>
      <w:r w:rsidRPr="00410883">
        <w:rPr>
          <w:rFonts w:asciiTheme="minorHAnsi" w:hAnsiTheme="minorHAnsi" w:cstheme="minorHAnsi"/>
          <w:color w:val="000000" w:themeColor="text1"/>
          <w:sz w:val="24"/>
          <w:szCs w:val="24"/>
          <w:lang w:eastAsia="de-DE"/>
        </w:rPr>
        <w:t xml:space="preserve"> remain the greatest challenge</w:t>
      </w:r>
      <w:r w:rsidR="004963AC" w:rsidRPr="00410883">
        <w:rPr>
          <w:rFonts w:asciiTheme="minorHAnsi" w:hAnsiTheme="minorHAnsi" w:cstheme="minorHAnsi"/>
          <w:color w:val="000000" w:themeColor="text1"/>
          <w:sz w:val="24"/>
          <w:szCs w:val="24"/>
          <w:lang w:eastAsia="de-DE"/>
        </w:rPr>
        <w:t xml:space="preserve">. </w:t>
      </w:r>
      <w:r w:rsidR="00B16B91" w:rsidRPr="00410883">
        <w:rPr>
          <w:rFonts w:asciiTheme="minorHAnsi" w:hAnsiTheme="minorHAnsi" w:cstheme="minorHAnsi"/>
          <w:color w:val="000000" w:themeColor="text1"/>
          <w:sz w:val="24"/>
          <w:szCs w:val="24"/>
          <w:lang w:eastAsia="de-DE"/>
        </w:rPr>
        <w:t xml:space="preserve">It becomes also evident that </w:t>
      </w:r>
      <w:r w:rsidR="004963AC" w:rsidRPr="00410883">
        <w:rPr>
          <w:rFonts w:asciiTheme="minorHAnsi" w:hAnsiTheme="minorHAnsi"/>
          <w:color w:val="000000" w:themeColor="text1"/>
          <w:sz w:val="24"/>
          <w:szCs w:val="24"/>
        </w:rPr>
        <w:t>he promotion of learning at work should play a key role as it is the most common learning environment for adults. This applies in particular to older employees and those working in small and micro companies. Furthermore, effective adult learning policy requires policy orientation to non-formal education, creation of an attractive and adequate educational offer for people with low basic skills and dissemination of a new adult learning model based on three foundations: (1) an individual assessment of skills taking as a basis the demand for skills; (2) provision of flexible educational services in an adult environment, in particular at work or in close connection with work, based on short and modular cycles; (3) recognition of professional experience in the system as well as the effects of training.</w:t>
      </w:r>
    </w:p>
    <w:p w:rsidR="00EC5C8B" w:rsidRPr="00410883" w:rsidRDefault="00EC5C8B" w:rsidP="002756F9">
      <w:pPr>
        <w:pStyle w:val="PreformattatoHTML"/>
        <w:shd w:val="clear" w:color="auto" w:fill="FFFFFF"/>
        <w:spacing w:line="360" w:lineRule="auto"/>
        <w:jc w:val="both"/>
        <w:rPr>
          <w:rFonts w:asciiTheme="minorHAnsi" w:hAnsiTheme="minorHAnsi" w:cstheme="minorHAnsi"/>
          <w:color w:val="000000" w:themeColor="text1"/>
          <w:sz w:val="24"/>
          <w:szCs w:val="24"/>
          <w:lang w:val="en-GB" w:eastAsia="de-DE"/>
        </w:rPr>
      </w:pPr>
    </w:p>
    <w:p w:rsidR="00B16B91" w:rsidRPr="00410883" w:rsidRDefault="00B16B91" w:rsidP="002756F9">
      <w:pPr>
        <w:pStyle w:val="PreformattatoHTML"/>
        <w:shd w:val="clear" w:color="auto" w:fill="FFFFFF"/>
        <w:spacing w:line="360" w:lineRule="auto"/>
        <w:jc w:val="both"/>
        <w:rPr>
          <w:rFonts w:asciiTheme="minorHAnsi" w:hAnsiTheme="minorHAnsi" w:cstheme="minorHAnsi"/>
          <w:color w:val="000000" w:themeColor="text1"/>
          <w:sz w:val="24"/>
          <w:szCs w:val="24"/>
          <w:lang w:val="en-GB" w:eastAsia="de-DE"/>
        </w:rPr>
      </w:pPr>
    </w:p>
    <w:p w:rsidR="00B7584D" w:rsidRPr="00410883" w:rsidRDefault="006A7D93" w:rsidP="002756F9">
      <w:pPr>
        <w:pStyle w:val="Heading2countrysheets2016"/>
        <w:rPr>
          <w:color w:val="000000" w:themeColor="text1"/>
        </w:rPr>
      </w:pPr>
      <w:bookmarkStart w:id="11" w:name="_Toc528228681"/>
      <w:r w:rsidRPr="00410883">
        <w:rPr>
          <w:color w:val="000000" w:themeColor="text1"/>
        </w:rPr>
        <w:t>Human capital development - major r</w:t>
      </w:r>
      <w:r w:rsidR="00B7584D" w:rsidRPr="00410883">
        <w:rPr>
          <w:color w:val="000000" w:themeColor="text1"/>
        </w:rPr>
        <w:t>eforms</w:t>
      </w:r>
      <w:bookmarkEnd w:id="11"/>
      <w:r w:rsidR="002756F9" w:rsidRPr="00410883">
        <w:rPr>
          <w:color w:val="000000" w:themeColor="text1"/>
        </w:rPr>
        <w:t xml:space="preserve"> </w:t>
      </w:r>
      <w:r w:rsidRPr="00410883">
        <w:rPr>
          <w:color w:val="000000" w:themeColor="text1"/>
        </w:rPr>
        <w:t xml:space="preserve">  </w:t>
      </w:r>
    </w:p>
    <w:p w:rsidR="00756BD4" w:rsidRPr="00410883" w:rsidRDefault="00756BD4" w:rsidP="002756F9">
      <w:pPr>
        <w:spacing w:line="360" w:lineRule="auto"/>
        <w:rPr>
          <w:rFonts w:asciiTheme="minorHAnsi" w:hAnsiTheme="minorHAnsi" w:cstheme="minorHAnsi"/>
          <w:b/>
          <w:color w:val="000000" w:themeColor="text1"/>
          <w:sz w:val="24"/>
          <w:szCs w:val="24"/>
        </w:rPr>
      </w:pPr>
    </w:p>
    <w:p w:rsidR="00756BD4" w:rsidRDefault="00756BD4" w:rsidP="002756F9">
      <w:pPr>
        <w:pStyle w:val="Titolo2"/>
        <w:rPr>
          <w:b/>
          <w:color w:val="000000" w:themeColor="text1"/>
        </w:rPr>
      </w:pPr>
      <w:bookmarkStart w:id="12" w:name="_Toc528228682"/>
      <w:r w:rsidRPr="002534F2">
        <w:rPr>
          <w:b/>
          <w:color w:val="000000" w:themeColor="text1"/>
        </w:rPr>
        <w:t>G</w:t>
      </w:r>
      <w:r w:rsidR="007E5BBB" w:rsidRPr="002534F2">
        <w:rPr>
          <w:b/>
          <w:color w:val="000000" w:themeColor="text1"/>
        </w:rPr>
        <w:t>eneral ed</w:t>
      </w:r>
      <w:r w:rsidRPr="002534F2">
        <w:rPr>
          <w:b/>
          <w:color w:val="000000" w:themeColor="text1"/>
        </w:rPr>
        <w:t xml:space="preserve">ucation and </w:t>
      </w:r>
      <w:r w:rsidR="00E65051">
        <w:rPr>
          <w:b/>
          <w:color w:val="000000" w:themeColor="text1"/>
        </w:rPr>
        <w:t xml:space="preserve">Vocational education &amp; training </w:t>
      </w:r>
      <w:r w:rsidRPr="002534F2">
        <w:rPr>
          <w:b/>
          <w:color w:val="000000" w:themeColor="text1"/>
        </w:rPr>
        <w:t xml:space="preserve"> reforms</w:t>
      </w:r>
      <w:bookmarkEnd w:id="12"/>
      <w:r w:rsidR="00BA3B46" w:rsidRPr="002534F2">
        <w:rPr>
          <w:b/>
          <w:color w:val="000000" w:themeColor="text1"/>
        </w:rPr>
        <w:t xml:space="preserve"> </w:t>
      </w:r>
    </w:p>
    <w:p w:rsidR="00E65051" w:rsidRPr="00E65051" w:rsidRDefault="00E65051" w:rsidP="00E65051"/>
    <w:p w:rsidR="007E5BBB" w:rsidRPr="00410883" w:rsidRDefault="007E5BBB"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The </w:t>
      </w:r>
      <w:r w:rsidR="00F4150F" w:rsidRPr="00410883">
        <w:rPr>
          <w:rFonts w:asciiTheme="minorHAnsi" w:hAnsiTheme="minorHAnsi"/>
          <w:color w:val="000000" w:themeColor="text1"/>
          <w:sz w:val="24"/>
          <w:szCs w:val="24"/>
        </w:rPr>
        <w:t>reform program in the education sector, initiated in recent years, aim</w:t>
      </w:r>
      <w:r w:rsidR="00B7584D" w:rsidRPr="00410883">
        <w:rPr>
          <w:rFonts w:asciiTheme="minorHAnsi" w:hAnsiTheme="minorHAnsi"/>
          <w:color w:val="000000" w:themeColor="text1"/>
          <w:sz w:val="24"/>
          <w:szCs w:val="24"/>
        </w:rPr>
        <w:t>ed</w:t>
      </w:r>
      <w:r w:rsidR="00F4150F" w:rsidRPr="00410883">
        <w:rPr>
          <w:rFonts w:asciiTheme="minorHAnsi" w:hAnsiTheme="minorHAnsi"/>
          <w:color w:val="000000" w:themeColor="text1"/>
          <w:sz w:val="24"/>
          <w:szCs w:val="24"/>
        </w:rPr>
        <w:t xml:space="preserve"> to adapt the structure</w:t>
      </w:r>
      <w:r w:rsidR="00B7584D" w:rsidRPr="00410883">
        <w:rPr>
          <w:rFonts w:asciiTheme="minorHAnsi" w:hAnsiTheme="minorHAnsi"/>
          <w:color w:val="000000" w:themeColor="text1"/>
          <w:sz w:val="24"/>
          <w:szCs w:val="24"/>
        </w:rPr>
        <w:t xml:space="preserve"> </w:t>
      </w:r>
      <w:r w:rsidR="00F4150F" w:rsidRPr="00410883">
        <w:rPr>
          <w:rFonts w:asciiTheme="minorHAnsi" w:hAnsiTheme="minorHAnsi"/>
          <w:color w:val="000000" w:themeColor="text1"/>
          <w:sz w:val="24"/>
          <w:szCs w:val="24"/>
        </w:rPr>
        <w:t>education and curricula to the demand for skills in the labo</w:t>
      </w:r>
      <w:r w:rsidR="00BD581B" w:rsidRPr="00410883">
        <w:rPr>
          <w:rFonts w:asciiTheme="minorHAnsi" w:hAnsiTheme="minorHAnsi"/>
          <w:color w:val="000000" w:themeColor="text1"/>
          <w:sz w:val="24"/>
          <w:szCs w:val="24"/>
        </w:rPr>
        <w:t>u</w:t>
      </w:r>
      <w:r w:rsidR="00F4150F" w:rsidRPr="00410883">
        <w:rPr>
          <w:rFonts w:asciiTheme="minorHAnsi" w:hAnsiTheme="minorHAnsi"/>
          <w:color w:val="000000" w:themeColor="text1"/>
          <w:sz w:val="24"/>
          <w:szCs w:val="24"/>
        </w:rPr>
        <w:t>r mar</w:t>
      </w:r>
      <w:r w:rsidR="000A51A7" w:rsidRPr="00410883">
        <w:rPr>
          <w:rFonts w:asciiTheme="minorHAnsi" w:hAnsiTheme="minorHAnsi"/>
          <w:color w:val="000000" w:themeColor="text1"/>
          <w:sz w:val="24"/>
          <w:szCs w:val="24"/>
        </w:rPr>
        <w:t xml:space="preserve">ket and challenges of </w:t>
      </w:r>
      <w:r w:rsidRPr="00410883">
        <w:rPr>
          <w:rFonts w:asciiTheme="minorHAnsi" w:hAnsiTheme="minorHAnsi"/>
          <w:color w:val="000000" w:themeColor="text1"/>
          <w:sz w:val="24"/>
          <w:szCs w:val="24"/>
        </w:rPr>
        <w:t>modern</w:t>
      </w:r>
      <w:r w:rsidR="00F4150F" w:rsidRPr="00410883">
        <w:rPr>
          <w:rFonts w:asciiTheme="minorHAnsi" w:hAnsiTheme="minorHAnsi"/>
          <w:color w:val="000000" w:themeColor="text1"/>
          <w:sz w:val="24"/>
          <w:szCs w:val="24"/>
        </w:rPr>
        <w:t xml:space="preserve"> life.</w:t>
      </w:r>
      <w:r w:rsidR="00BD581B" w:rsidRPr="00410883">
        <w:rPr>
          <w:rFonts w:asciiTheme="minorHAnsi" w:hAnsiTheme="minorHAnsi"/>
          <w:color w:val="000000" w:themeColor="text1"/>
          <w:sz w:val="24"/>
          <w:szCs w:val="24"/>
        </w:rPr>
        <w:t xml:space="preserve"> </w:t>
      </w:r>
      <w:r w:rsidR="00F4150F" w:rsidRPr="00410883">
        <w:rPr>
          <w:rFonts w:asciiTheme="minorHAnsi" w:hAnsiTheme="minorHAnsi"/>
          <w:color w:val="000000" w:themeColor="text1"/>
          <w:sz w:val="24"/>
          <w:szCs w:val="24"/>
        </w:rPr>
        <w:t>In order to adjust the effects of education to the current social expectations and requirements</w:t>
      </w:r>
      <w:r w:rsidR="000A51A7" w:rsidRPr="00410883">
        <w:rPr>
          <w:rFonts w:asciiTheme="minorHAnsi" w:hAnsiTheme="minorHAnsi"/>
          <w:color w:val="000000" w:themeColor="text1"/>
          <w:sz w:val="24"/>
          <w:szCs w:val="24"/>
        </w:rPr>
        <w:t xml:space="preserve"> </w:t>
      </w:r>
      <w:r w:rsidR="00F4150F" w:rsidRPr="00410883">
        <w:rPr>
          <w:rFonts w:asciiTheme="minorHAnsi" w:hAnsiTheme="minorHAnsi"/>
          <w:color w:val="000000" w:themeColor="text1"/>
          <w:sz w:val="24"/>
          <w:szCs w:val="24"/>
        </w:rPr>
        <w:t>of the labo</w:t>
      </w:r>
      <w:r w:rsidR="00776245" w:rsidRPr="00410883">
        <w:rPr>
          <w:rFonts w:asciiTheme="minorHAnsi" w:hAnsiTheme="minorHAnsi"/>
          <w:color w:val="000000" w:themeColor="text1"/>
          <w:sz w:val="24"/>
          <w:szCs w:val="24"/>
        </w:rPr>
        <w:t>u</w:t>
      </w:r>
      <w:r w:rsidR="00F4150F" w:rsidRPr="00410883">
        <w:rPr>
          <w:rFonts w:asciiTheme="minorHAnsi" w:hAnsiTheme="minorHAnsi"/>
          <w:color w:val="000000" w:themeColor="text1"/>
          <w:sz w:val="24"/>
          <w:szCs w:val="24"/>
        </w:rPr>
        <w:t>r market, emphasis</w:t>
      </w:r>
      <w:r w:rsidR="000A51A7" w:rsidRPr="00410883">
        <w:rPr>
          <w:rFonts w:asciiTheme="minorHAnsi" w:hAnsiTheme="minorHAnsi"/>
          <w:color w:val="000000" w:themeColor="text1"/>
          <w:sz w:val="24"/>
          <w:szCs w:val="24"/>
        </w:rPr>
        <w:t xml:space="preserve"> </w:t>
      </w:r>
      <w:r w:rsidR="00B16B91" w:rsidRPr="00410883">
        <w:rPr>
          <w:rFonts w:asciiTheme="minorHAnsi" w:hAnsiTheme="minorHAnsi"/>
          <w:color w:val="000000" w:themeColor="text1"/>
          <w:sz w:val="24"/>
          <w:szCs w:val="24"/>
        </w:rPr>
        <w:t xml:space="preserve">was </w:t>
      </w:r>
      <w:r w:rsidR="00F4150F" w:rsidRPr="00410883">
        <w:rPr>
          <w:rFonts w:asciiTheme="minorHAnsi" w:hAnsiTheme="minorHAnsi"/>
          <w:color w:val="000000" w:themeColor="text1"/>
          <w:sz w:val="24"/>
          <w:szCs w:val="24"/>
        </w:rPr>
        <w:t>put on</w:t>
      </w:r>
      <w:r w:rsidRPr="00410883">
        <w:rPr>
          <w:rFonts w:asciiTheme="minorHAnsi" w:hAnsiTheme="minorHAnsi"/>
          <w:color w:val="000000" w:themeColor="text1"/>
          <w:sz w:val="24"/>
          <w:szCs w:val="24"/>
        </w:rPr>
        <w:t>:</w:t>
      </w:r>
    </w:p>
    <w:p w:rsidR="007E5BBB" w:rsidRPr="00410883" w:rsidRDefault="007E5BBB" w:rsidP="00BD581B">
      <w:pPr>
        <w:pStyle w:val="Paragrafoelenco"/>
        <w:numPr>
          <w:ilvl w:val="0"/>
          <w:numId w:val="3"/>
        </w:num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Increasing responsiveness of </w:t>
      </w:r>
      <w:r w:rsidR="00E65051">
        <w:rPr>
          <w:rFonts w:asciiTheme="minorHAnsi" w:hAnsiTheme="minorHAnsi"/>
          <w:color w:val="000000" w:themeColor="text1"/>
          <w:sz w:val="24"/>
          <w:szCs w:val="24"/>
        </w:rPr>
        <w:t xml:space="preserve">Vocational education &amp; training </w:t>
      </w:r>
      <w:r w:rsidRPr="00410883">
        <w:rPr>
          <w:rFonts w:asciiTheme="minorHAnsi" w:hAnsiTheme="minorHAnsi"/>
          <w:color w:val="000000" w:themeColor="text1"/>
          <w:sz w:val="24"/>
          <w:szCs w:val="24"/>
        </w:rPr>
        <w:t xml:space="preserve"> to the local labour market and economic needs</w:t>
      </w:r>
    </w:p>
    <w:p w:rsidR="000A51A7" w:rsidRPr="00410883" w:rsidRDefault="007E5BBB" w:rsidP="00BD581B">
      <w:pPr>
        <w:pStyle w:val="Paragrafoelenco"/>
        <w:numPr>
          <w:ilvl w:val="0"/>
          <w:numId w:val="3"/>
        </w:num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Preparing young people to better navigate their careers, </w:t>
      </w:r>
      <w:r w:rsidR="00F4150F" w:rsidRPr="00410883">
        <w:rPr>
          <w:rFonts w:asciiTheme="minorHAnsi" w:hAnsiTheme="minorHAnsi"/>
          <w:color w:val="000000" w:themeColor="text1"/>
          <w:sz w:val="24"/>
          <w:szCs w:val="24"/>
        </w:rPr>
        <w:t>instilling</w:t>
      </w:r>
      <w:r w:rsidR="00B16B91" w:rsidRPr="00410883">
        <w:rPr>
          <w:rFonts w:asciiTheme="minorHAnsi" w:hAnsiTheme="minorHAnsi"/>
          <w:color w:val="000000" w:themeColor="text1"/>
          <w:sz w:val="24"/>
          <w:szCs w:val="24"/>
        </w:rPr>
        <w:t xml:space="preserve"> social</w:t>
      </w:r>
      <w:r w:rsidR="00F4150F" w:rsidRPr="00410883">
        <w:rPr>
          <w:rFonts w:asciiTheme="minorHAnsi" w:hAnsiTheme="minorHAnsi"/>
          <w:color w:val="000000" w:themeColor="text1"/>
          <w:sz w:val="24"/>
          <w:szCs w:val="24"/>
        </w:rPr>
        <w:t xml:space="preserve"> values </w:t>
      </w:r>
      <w:r w:rsidR="00F4150F" w:rsidRPr="00410883">
        <w:rPr>
          <w:rFonts w:asciiTheme="minorHAnsi" w:hAnsiTheme="minorHAnsi" w:cs="Arial"/>
          <w:color w:val="000000" w:themeColor="text1"/>
          <w:sz w:val="24"/>
          <w:szCs w:val="24"/>
        </w:rPr>
        <w:t>​​</w:t>
      </w:r>
      <w:r w:rsidR="00B16B91" w:rsidRPr="00410883">
        <w:rPr>
          <w:rFonts w:asciiTheme="minorHAnsi" w:hAnsiTheme="minorHAnsi" w:cs="Arial"/>
          <w:color w:val="000000" w:themeColor="text1"/>
          <w:sz w:val="24"/>
          <w:szCs w:val="24"/>
        </w:rPr>
        <w:t xml:space="preserve">such as </w:t>
      </w:r>
      <w:r w:rsidR="00B16B91" w:rsidRPr="00410883">
        <w:rPr>
          <w:rFonts w:asciiTheme="minorHAnsi" w:hAnsiTheme="minorHAnsi"/>
          <w:color w:val="000000" w:themeColor="text1"/>
          <w:sz w:val="24"/>
          <w:szCs w:val="24"/>
        </w:rPr>
        <w:t>cooperation</w:t>
      </w:r>
      <w:r w:rsidR="00F4150F" w:rsidRPr="00410883">
        <w:rPr>
          <w:rFonts w:asciiTheme="minorHAnsi" w:hAnsiTheme="minorHAnsi"/>
          <w:color w:val="000000" w:themeColor="text1"/>
          <w:sz w:val="24"/>
          <w:szCs w:val="24"/>
        </w:rPr>
        <w:t xml:space="preserve">, developing </w:t>
      </w:r>
      <w:r w:rsidR="00B16B91" w:rsidRPr="00410883">
        <w:rPr>
          <w:rFonts w:asciiTheme="minorHAnsi" w:hAnsiTheme="minorHAnsi"/>
          <w:color w:val="000000" w:themeColor="text1"/>
          <w:sz w:val="24"/>
          <w:szCs w:val="24"/>
        </w:rPr>
        <w:t>interpersonal skills and competences such as</w:t>
      </w:r>
      <w:r w:rsidR="000A51A7" w:rsidRPr="00410883">
        <w:rPr>
          <w:rFonts w:asciiTheme="minorHAnsi" w:hAnsiTheme="minorHAnsi"/>
          <w:color w:val="000000" w:themeColor="text1"/>
          <w:sz w:val="24"/>
          <w:szCs w:val="24"/>
        </w:rPr>
        <w:t xml:space="preserve"> </w:t>
      </w:r>
      <w:r w:rsidR="00F4150F" w:rsidRPr="00410883">
        <w:rPr>
          <w:rFonts w:asciiTheme="minorHAnsi" w:hAnsiTheme="minorHAnsi"/>
          <w:color w:val="000000" w:themeColor="text1"/>
          <w:sz w:val="24"/>
          <w:szCs w:val="24"/>
        </w:rPr>
        <w:t xml:space="preserve">creativity, innovation and entrepreneurship, critical </w:t>
      </w:r>
      <w:r w:rsidRPr="00410883">
        <w:rPr>
          <w:rFonts w:asciiTheme="minorHAnsi" w:hAnsiTheme="minorHAnsi"/>
          <w:color w:val="000000" w:themeColor="text1"/>
          <w:sz w:val="24"/>
          <w:szCs w:val="24"/>
        </w:rPr>
        <w:t>thinking</w:t>
      </w:r>
      <w:r w:rsidR="00F4150F" w:rsidRPr="00410883">
        <w:rPr>
          <w:rFonts w:asciiTheme="minorHAnsi" w:hAnsiTheme="minorHAnsi"/>
          <w:color w:val="000000" w:themeColor="text1"/>
          <w:sz w:val="24"/>
          <w:szCs w:val="24"/>
        </w:rPr>
        <w:t xml:space="preserve">, </w:t>
      </w:r>
      <w:r w:rsidR="000A51A7" w:rsidRPr="00410883">
        <w:rPr>
          <w:rFonts w:asciiTheme="minorHAnsi" w:hAnsiTheme="minorHAnsi"/>
          <w:color w:val="000000" w:themeColor="text1"/>
          <w:sz w:val="24"/>
          <w:szCs w:val="24"/>
        </w:rPr>
        <w:t xml:space="preserve">and basic competencies such as </w:t>
      </w:r>
      <w:r w:rsidR="00F4150F" w:rsidRPr="00410883">
        <w:rPr>
          <w:rFonts w:asciiTheme="minorHAnsi" w:hAnsiTheme="minorHAnsi"/>
          <w:color w:val="000000" w:themeColor="text1"/>
          <w:sz w:val="24"/>
          <w:szCs w:val="24"/>
        </w:rPr>
        <w:t>efficient communication in Polish an</w:t>
      </w:r>
      <w:r w:rsidR="000A51A7" w:rsidRPr="00410883">
        <w:rPr>
          <w:rFonts w:asciiTheme="minorHAnsi" w:hAnsiTheme="minorHAnsi"/>
          <w:color w:val="000000" w:themeColor="text1"/>
          <w:sz w:val="24"/>
          <w:szCs w:val="24"/>
        </w:rPr>
        <w:t>d in modern foreign languages (literacy)</w:t>
      </w:r>
      <w:r w:rsidR="00F4150F" w:rsidRPr="00410883">
        <w:rPr>
          <w:rFonts w:asciiTheme="minorHAnsi" w:hAnsiTheme="minorHAnsi"/>
          <w:color w:val="000000" w:themeColor="text1"/>
          <w:sz w:val="24"/>
          <w:szCs w:val="24"/>
        </w:rPr>
        <w:t xml:space="preserve">, </w:t>
      </w:r>
      <w:r w:rsidR="000A51A7" w:rsidRPr="00410883">
        <w:rPr>
          <w:rFonts w:asciiTheme="minorHAnsi" w:hAnsiTheme="minorHAnsi"/>
          <w:color w:val="000000" w:themeColor="text1"/>
          <w:sz w:val="24"/>
          <w:szCs w:val="24"/>
        </w:rPr>
        <w:t>numerical skills and mathematical thinking and digital skills</w:t>
      </w:r>
      <w:r w:rsidR="00F4150F" w:rsidRPr="00410883">
        <w:rPr>
          <w:rFonts w:asciiTheme="minorHAnsi" w:hAnsiTheme="minorHAnsi"/>
          <w:color w:val="000000" w:themeColor="text1"/>
          <w:sz w:val="24"/>
          <w:szCs w:val="24"/>
        </w:rPr>
        <w:t xml:space="preserve">. </w:t>
      </w:r>
    </w:p>
    <w:p w:rsidR="00443D5C" w:rsidRPr="00410883" w:rsidRDefault="007A35D6" w:rsidP="002756F9">
      <w:pPr>
        <w:pStyle w:val="Text1"/>
        <w:spacing w:line="360" w:lineRule="auto"/>
        <w:ind w:left="0"/>
        <w:rPr>
          <w:rFonts w:cstheme="minorHAnsi"/>
          <w:color w:val="000000" w:themeColor="text1"/>
          <w:sz w:val="24"/>
          <w:szCs w:val="24"/>
          <w:lang w:val="en-GB" w:eastAsia="de-DE"/>
        </w:rPr>
      </w:pPr>
      <w:r w:rsidRPr="00410883">
        <w:rPr>
          <w:rFonts w:cstheme="minorHAnsi"/>
          <w:color w:val="000000" w:themeColor="text1"/>
          <w:sz w:val="24"/>
          <w:szCs w:val="24"/>
          <w:lang w:val="en-GB" w:eastAsia="de-DE"/>
        </w:rPr>
        <w:t>The reform of vocational education and training include</w:t>
      </w:r>
      <w:r w:rsidR="007E5BBB" w:rsidRPr="00410883">
        <w:rPr>
          <w:rFonts w:cstheme="minorHAnsi"/>
          <w:color w:val="000000" w:themeColor="text1"/>
          <w:sz w:val="24"/>
          <w:szCs w:val="24"/>
          <w:lang w:val="en-GB" w:eastAsia="de-DE"/>
        </w:rPr>
        <w:t>d</w:t>
      </w:r>
      <w:r w:rsidRPr="00410883">
        <w:rPr>
          <w:rFonts w:cstheme="minorHAnsi"/>
          <w:color w:val="000000" w:themeColor="text1"/>
          <w:sz w:val="24"/>
          <w:szCs w:val="24"/>
          <w:lang w:val="en-GB" w:eastAsia="de-DE"/>
        </w:rPr>
        <w:t xml:space="preserve"> changes in the structure of vocational pathways, curricula, the financing system and the increased involvement of employers. </w:t>
      </w:r>
      <w:r w:rsidR="00443D5C" w:rsidRPr="00410883">
        <w:rPr>
          <w:rFonts w:cstheme="minorHAnsi"/>
          <w:color w:val="000000" w:themeColor="text1"/>
          <w:sz w:val="24"/>
          <w:szCs w:val="24"/>
          <w:lang w:val="en-GB" w:eastAsia="de-DE"/>
        </w:rPr>
        <w:t xml:space="preserve">The sectoral education is </w:t>
      </w:r>
      <w:r w:rsidR="007E5BBB" w:rsidRPr="00410883">
        <w:rPr>
          <w:rFonts w:cstheme="minorHAnsi"/>
          <w:color w:val="000000" w:themeColor="text1"/>
          <w:sz w:val="24"/>
          <w:szCs w:val="24"/>
          <w:lang w:val="en-GB" w:eastAsia="de-DE"/>
        </w:rPr>
        <w:t xml:space="preserve">now </w:t>
      </w:r>
      <w:r w:rsidR="00443D5C" w:rsidRPr="00410883">
        <w:rPr>
          <w:rFonts w:cstheme="minorHAnsi"/>
          <w:color w:val="000000" w:themeColor="text1"/>
          <w:sz w:val="24"/>
          <w:szCs w:val="24"/>
          <w:lang w:val="en-GB" w:eastAsia="de-DE"/>
        </w:rPr>
        <w:t>divi</w:t>
      </w:r>
      <w:r w:rsidR="007E5BBB" w:rsidRPr="00410883">
        <w:rPr>
          <w:rFonts w:cstheme="minorHAnsi"/>
          <w:color w:val="000000" w:themeColor="text1"/>
          <w:sz w:val="24"/>
          <w:szCs w:val="24"/>
          <w:lang w:val="en-GB" w:eastAsia="de-DE"/>
        </w:rPr>
        <w:t>d</w:t>
      </w:r>
      <w:r w:rsidR="00443D5C" w:rsidRPr="00410883">
        <w:rPr>
          <w:rFonts w:cstheme="minorHAnsi"/>
          <w:color w:val="000000" w:themeColor="text1"/>
          <w:sz w:val="24"/>
          <w:szCs w:val="24"/>
          <w:lang w:val="en-GB" w:eastAsia="de-DE"/>
        </w:rPr>
        <w:t>ed into two programmes.</w:t>
      </w:r>
      <w:r w:rsidRPr="00410883">
        <w:rPr>
          <w:rFonts w:cstheme="minorHAnsi"/>
          <w:color w:val="000000" w:themeColor="text1"/>
          <w:sz w:val="24"/>
          <w:szCs w:val="24"/>
          <w:lang w:val="en-GB" w:eastAsia="de-DE"/>
        </w:rPr>
        <w:t xml:space="preserve"> </w:t>
      </w:r>
      <w:r w:rsidR="007E5BBB" w:rsidRPr="00410883">
        <w:rPr>
          <w:rFonts w:cstheme="minorHAnsi"/>
          <w:color w:val="000000" w:themeColor="text1"/>
          <w:sz w:val="24"/>
          <w:szCs w:val="24"/>
          <w:lang w:val="en-GB" w:eastAsia="de-DE"/>
        </w:rPr>
        <w:t>The first stage sec</w:t>
      </w:r>
      <w:r w:rsidR="00443D5C" w:rsidRPr="00410883">
        <w:rPr>
          <w:rFonts w:cstheme="minorHAnsi"/>
          <w:color w:val="000000" w:themeColor="text1"/>
          <w:sz w:val="24"/>
          <w:szCs w:val="24"/>
          <w:lang w:val="en-GB" w:eastAsia="de-DE"/>
        </w:rPr>
        <w:t>t</w:t>
      </w:r>
      <w:r w:rsidR="007E5BBB" w:rsidRPr="00410883">
        <w:rPr>
          <w:rFonts w:cstheme="minorHAnsi"/>
          <w:color w:val="000000" w:themeColor="text1"/>
          <w:sz w:val="24"/>
          <w:szCs w:val="24"/>
          <w:lang w:val="en-GB" w:eastAsia="de-DE"/>
        </w:rPr>
        <w:t>o</w:t>
      </w:r>
      <w:r w:rsidR="00443D5C" w:rsidRPr="00410883">
        <w:rPr>
          <w:rFonts w:cstheme="minorHAnsi"/>
          <w:color w:val="000000" w:themeColor="text1"/>
          <w:sz w:val="24"/>
          <w:szCs w:val="24"/>
          <w:lang w:val="en-GB" w:eastAsia="de-DE"/>
        </w:rPr>
        <w:t>ral schools o</w:t>
      </w:r>
      <w:r w:rsidRPr="00410883">
        <w:rPr>
          <w:rFonts w:cstheme="minorHAnsi"/>
          <w:color w:val="000000" w:themeColor="text1"/>
          <w:sz w:val="24"/>
          <w:szCs w:val="24"/>
          <w:lang w:val="en-GB" w:eastAsia="de-DE"/>
        </w:rPr>
        <w:t xml:space="preserve">ffer three-year programmes ending with the attainment of a vocational qualification certificate for a single qualification occupation. Graduates of this school can enter the labour market or continue their education in the second stage sectoral schools, which offer two-year programmes for further development of vocational qualifications gained in the first stage. Graduates of second stage sectoral schools can </w:t>
      </w:r>
      <w:r w:rsidR="00443D5C" w:rsidRPr="00410883">
        <w:rPr>
          <w:rFonts w:cstheme="minorHAnsi"/>
          <w:color w:val="000000" w:themeColor="text1"/>
          <w:sz w:val="24"/>
          <w:szCs w:val="24"/>
          <w:lang w:val="en-GB" w:eastAsia="de-DE"/>
        </w:rPr>
        <w:t xml:space="preserve">also </w:t>
      </w:r>
      <w:r w:rsidRPr="00410883">
        <w:rPr>
          <w:rFonts w:cstheme="minorHAnsi"/>
          <w:color w:val="000000" w:themeColor="text1"/>
          <w:sz w:val="24"/>
          <w:szCs w:val="24"/>
          <w:lang w:val="en-GB" w:eastAsia="de-DE"/>
        </w:rPr>
        <w:t>take the secondary school examination (</w:t>
      </w:r>
      <w:r w:rsidRPr="00410883">
        <w:rPr>
          <w:rFonts w:cstheme="minorHAnsi"/>
          <w:i/>
          <w:color w:val="000000" w:themeColor="text1"/>
          <w:sz w:val="24"/>
          <w:szCs w:val="24"/>
          <w:lang w:val="en-GB" w:eastAsia="de-DE"/>
        </w:rPr>
        <w:t>matura</w:t>
      </w:r>
      <w:r w:rsidRPr="00410883">
        <w:rPr>
          <w:rFonts w:cstheme="minorHAnsi"/>
          <w:color w:val="000000" w:themeColor="text1"/>
          <w:sz w:val="24"/>
          <w:szCs w:val="24"/>
          <w:lang w:val="en-GB" w:eastAsia="de-DE"/>
        </w:rPr>
        <w:t>) and access higher education.</w:t>
      </w:r>
      <w:r w:rsidR="00443D5C" w:rsidRPr="00410883">
        <w:rPr>
          <w:rFonts w:cstheme="minorHAnsi"/>
          <w:color w:val="000000" w:themeColor="text1"/>
          <w:sz w:val="24"/>
          <w:szCs w:val="24"/>
          <w:lang w:val="en-GB" w:eastAsia="de-DE"/>
        </w:rPr>
        <w:t xml:space="preserve"> There is also an option to enter comprehensive 5-year vocational programmes (</w:t>
      </w:r>
      <w:r w:rsidR="00443D5C" w:rsidRPr="00410883">
        <w:rPr>
          <w:rFonts w:cstheme="minorHAnsi"/>
          <w:i/>
          <w:color w:val="000000" w:themeColor="text1"/>
          <w:sz w:val="24"/>
          <w:szCs w:val="24"/>
          <w:lang w:val="en-GB" w:eastAsia="de-DE"/>
        </w:rPr>
        <w:t>technicum</w:t>
      </w:r>
      <w:r w:rsidR="00443D5C" w:rsidRPr="00410883">
        <w:rPr>
          <w:rFonts w:cstheme="minorHAnsi"/>
          <w:color w:val="000000" w:themeColor="text1"/>
          <w:sz w:val="24"/>
          <w:szCs w:val="24"/>
          <w:lang w:val="en-GB" w:eastAsia="de-DE"/>
        </w:rPr>
        <w:t>) ending with the attainment of both vocational qualification and secondary school examination (</w:t>
      </w:r>
      <w:r w:rsidR="00443D5C" w:rsidRPr="00410883">
        <w:rPr>
          <w:rFonts w:cstheme="minorHAnsi"/>
          <w:i/>
          <w:color w:val="000000" w:themeColor="text1"/>
          <w:sz w:val="24"/>
          <w:szCs w:val="24"/>
          <w:lang w:val="en-GB" w:eastAsia="de-DE"/>
        </w:rPr>
        <w:t>matura</w:t>
      </w:r>
      <w:r w:rsidR="00443D5C" w:rsidRPr="00410883">
        <w:rPr>
          <w:rFonts w:cstheme="minorHAnsi"/>
          <w:color w:val="000000" w:themeColor="text1"/>
          <w:sz w:val="24"/>
          <w:szCs w:val="24"/>
          <w:lang w:val="en-GB" w:eastAsia="de-DE"/>
        </w:rPr>
        <w:t xml:space="preserve">). </w:t>
      </w:r>
    </w:p>
    <w:p w:rsidR="007A35D6" w:rsidRPr="00410883" w:rsidRDefault="007E5BBB" w:rsidP="002756F9">
      <w:pPr>
        <w:pStyle w:val="Text1"/>
        <w:spacing w:line="360" w:lineRule="auto"/>
        <w:ind w:left="0"/>
        <w:rPr>
          <w:rFonts w:cstheme="minorHAnsi"/>
          <w:color w:val="000000" w:themeColor="text1"/>
          <w:sz w:val="24"/>
          <w:szCs w:val="24"/>
          <w:lang w:val="en-GB" w:eastAsia="de-DE"/>
        </w:rPr>
      </w:pPr>
      <w:r w:rsidRPr="00410883">
        <w:rPr>
          <w:rFonts w:cstheme="minorHAnsi"/>
          <w:color w:val="000000" w:themeColor="text1"/>
          <w:sz w:val="24"/>
          <w:szCs w:val="24"/>
          <w:lang w:val="en-GB" w:eastAsia="de-DE"/>
        </w:rPr>
        <w:t xml:space="preserve">Starting in </w:t>
      </w:r>
      <w:r w:rsidR="007A35D6" w:rsidRPr="00410883">
        <w:rPr>
          <w:rFonts w:cstheme="minorHAnsi"/>
          <w:color w:val="000000" w:themeColor="text1"/>
          <w:sz w:val="24"/>
          <w:szCs w:val="24"/>
          <w:lang w:val="en-GB" w:eastAsia="de-DE"/>
        </w:rPr>
        <w:t>2019, the allocation of funds for initial vocational ed</w:t>
      </w:r>
      <w:r w:rsidRPr="00410883">
        <w:rPr>
          <w:rFonts w:cstheme="minorHAnsi"/>
          <w:color w:val="000000" w:themeColor="text1"/>
          <w:sz w:val="24"/>
          <w:szCs w:val="24"/>
          <w:lang w:val="en-GB" w:eastAsia="de-DE"/>
        </w:rPr>
        <w:t>ucation will be based i.a.</w:t>
      </w:r>
      <w:r w:rsidR="007A35D6" w:rsidRPr="00410883">
        <w:rPr>
          <w:rFonts w:cstheme="minorHAnsi"/>
          <w:color w:val="000000" w:themeColor="text1"/>
          <w:sz w:val="24"/>
          <w:szCs w:val="24"/>
          <w:lang w:val="en-GB" w:eastAsia="de-DE"/>
        </w:rPr>
        <w:t xml:space="preserve"> on the demand for specific occupations in the region, the effectiveness of the education process and the level of training costs in specific occupations. The reform also introduces the obligation to cooperate with empl</w:t>
      </w:r>
      <w:r w:rsidRPr="00410883">
        <w:rPr>
          <w:rFonts w:cstheme="minorHAnsi"/>
          <w:color w:val="000000" w:themeColor="text1"/>
          <w:sz w:val="24"/>
          <w:szCs w:val="24"/>
          <w:lang w:val="en-GB" w:eastAsia="de-DE"/>
        </w:rPr>
        <w:t>oyers when launching new programmes</w:t>
      </w:r>
      <w:r w:rsidR="007A35D6" w:rsidRPr="00410883">
        <w:rPr>
          <w:rFonts w:cstheme="minorHAnsi"/>
          <w:color w:val="000000" w:themeColor="text1"/>
          <w:sz w:val="24"/>
          <w:szCs w:val="24"/>
          <w:lang w:val="en-GB" w:eastAsia="de-DE"/>
        </w:rPr>
        <w:t xml:space="preserve"> and allows schools to open short-cycle trainings for adults ('vocatio</w:t>
      </w:r>
      <w:r w:rsidR="00506F93" w:rsidRPr="00410883">
        <w:rPr>
          <w:rFonts w:cstheme="minorHAnsi"/>
          <w:color w:val="000000" w:themeColor="text1"/>
          <w:sz w:val="24"/>
          <w:szCs w:val="24"/>
          <w:lang w:val="en-GB" w:eastAsia="de-DE"/>
        </w:rPr>
        <w:t>nal skills courses')</w:t>
      </w:r>
      <w:r w:rsidR="007A35D6" w:rsidRPr="00410883">
        <w:rPr>
          <w:rFonts w:cstheme="minorHAnsi"/>
          <w:color w:val="000000" w:themeColor="text1"/>
          <w:sz w:val="24"/>
          <w:szCs w:val="24"/>
          <w:lang w:val="en-GB" w:eastAsia="de-DE"/>
        </w:rPr>
        <w:t>. To further sup</w:t>
      </w:r>
      <w:r w:rsidRPr="00410883">
        <w:rPr>
          <w:rFonts w:cstheme="minorHAnsi"/>
          <w:color w:val="000000" w:themeColor="text1"/>
          <w:sz w:val="24"/>
          <w:szCs w:val="24"/>
          <w:lang w:val="en-GB" w:eastAsia="de-DE"/>
        </w:rPr>
        <w:t xml:space="preserve">port the implementation of the </w:t>
      </w:r>
      <w:r w:rsidR="00E65051">
        <w:rPr>
          <w:rFonts w:cstheme="minorHAnsi"/>
          <w:color w:val="000000" w:themeColor="text1"/>
          <w:sz w:val="24"/>
          <w:szCs w:val="24"/>
          <w:lang w:val="en-GB" w:eastAsia="de-DE"/>
        </w:rPr>
        <w:t>Vocational education &amp; training</w:t>
      </w:r>
      <w:r w:rsidR="007A35D6" w:rsidRPr="00410883">
        <w:rPr>
          <w:rFonts w:cstheme="minorHAnsi"/>
          <w:color w:val="000000" w:themeColor="text1"/>
          <w:sz w:val="24"/>
          <w:szCs w:val="24"/>
          <w:lang w:val="en-GB" w:eastAsia="de-DE"/>
        </w:rPr>
        <w:t xml:space="preserve"> reform, the Ministry of Education established i</w:t>
      </w:r>
      <w:r w:rsidR="00B16B91" w:rsidRPr="00410883">
        <w:rPr>
          <w:rFonts w:cstheme="minorHAnsi"/>
          <w:color w:val="000000" w:themeColor="text1"/>
          <w:sz w:val="24"/>
          <w:szCs w:val="24"/>
          <w:lang w:val="en-GB" w:eastAsia="de-DE"/>
        </w:rPr>
        <w:t>n January 2018 an advisory body -</w:t>
      </w:r>
      <w:r w:rsidR="007A35D6" w:rsidRPr="00410883">
        <w:rPr>
          <w:rFonts w:cstheme="minorHAnsi"/>
          <w:color w:val="000000" w:themeColor="text1"/>
          <w:sz w:val="24"/>
          <w:szCs w:val="24"/>
          <w:lang w:val="en-GB" w:eastAsia="de-DE"/>
        </w:rPr>
        <w:t xml:space="preserve"> the Council of Vocationa</w:t>
      </w:r>
      <w:r w:rsidR="00506F93" w:rsidRPr="00410883">
        <w:rPr>
          <w:rFonts w:cstheme="minorHAnsi"/>
          <w:color w:val="000000" w:themeColor="text1"/>
          <w:sz w:val="24"/>
          <w:szCs w:val="24"/>
          <w:lang w:val="en-GB" w:eastAsia="de-DE"/>
        </w:rPr>
        <w:t>l Schools Directors</w:t>
      </w:r>
      <w:r w:rsidR="007A35D6" w:rsidRPr="00410883">
        <w:rPr>
          <w:rFonts w:cstheme="minorHAnsi"/>
          <w:color w:val="000000" w:themeColor="text1"/>
          <w:sz w:val="24"/>
          <w:szCs w:val="24"/>
          <w:lang w:val="en-GB" w:eastAsia="de-DE"/>
        </w:rPr>
        <w:t>.</w:t>
      </w:r>
    </w:p>
    <w:p w:rsidR="00946915" w:rsidRDefault="00946915" w:rsidP="006A7D93">
      <w:pPr>
        <w:pStyle w:val="Titolo2"/>
        <w:rPr>
          <w:b/>
          <w:color w:val="000000" w:themeColor="text1"/>
        </w:rPr>
      </w:pPr>
      <w:bookmarkStart w:id="13" w:name="_Toc528228683"/>
      <w:r w:rsidRPr="002534F2">
        <w:rPr>
          <w:b/>
          <w:color w:val="000000" w:themeColor="text1"/>
        </w:rPr>
        <w:t>Higher education</w:t>
      </w:r>
      <w:r w:rsidR="00621E2E" w:rsidRPr="002534F2">
        <w:rPr>
          <w:b/>
          <w:color w:val="000000" w:themeColor="text1"/>
        </w:rPr>
        <w:t xml:space="preserve"> reform</w:t>
      </w:r>
      <w:bookmarkEnd w:id="13"/>
    </w:p>
    <w:p w:rsidR="00C67B3E" w:rsidRPr="00C67B3E" w:rsidRDefault="00C67B3E" w:rsidP="00C67B3E"/>
    <w:p w:rsidR="00946915" w:rsidRPr="00410883" w:rsidRDefault="00946915" w:rsidP="006A7D9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A comprehensive reform of the higher education system was adopted by Poland</w:t>
      </w:r>
      <w:r w:rsidR="00621E2E" w:rsidRPr="00410883">
        <w:rPr>
          <w:rFonts w:asciiTheme="minorHAnsi" w:hAnsiTheme="minorHAnsi"/>
          <w:color w:val="000000" w:themeColor="text1"/>
          <w:sz w:val="24"/>
          <w:szCs w:val="24"/>
        </w:rPr>
        <w:t xml:space="preserve"> in summer 2018</w:t>
      </w:r>
      <w:r w:rsidRPr="00410883">
        <w:rPr>
          <w:rFonts w:asciiTheme="minorHAnsi" w:hAnsiTheme="minorHAnsi"/>
          <w:color w:val="000000" w:themeColor="text1"/>
          <w:sz w:val="24"/>
          <w:szCs w:val="24"/>
        </w:rPr>
        <w:t xml:space="preserve">. The law commonly called the ‘Constitution for Science’ contains provisions on the general modernisation of the sector:  universities (public and non-public) will be divided into academic and professional schools. A new body for university governance – the university board - will be created, with new competences including the choice of the rector. </w:t>
      </w:r>
      <w:r w:rsidR="00621E2E" w:rsidRPr="00410883">
        <w:rPr>
          <w:rFonts w:asciiTheme="minorHAnsi" w:hAnsiTheme="minorHAnsi"/>
          <w:color w:val="000000" w:themeColor="text1"/>
          <w:sz w:val="24"/>
          <w:szCs w:val="24"/>
        </w:rPr>
        <w:t>U</w:t>
      </w:r>
      <w:r w:rsidRPr="00410883">
        <w:rPr>
          <w:rFonts w:asciiTheme="minorHAnsi" w:hAnsiTheme="minorHAnsi"/>
          <w:color w:val="000000" w:themeColor="text1"/>
          <w:sz w:val="24"/>
          <w:szCs w:val="24"/>
        </w:rPr>
        <w:t xml:space="preserve">niversities will be required to establish doctoral colleges and scholarships will be guaranteed for all PhD students. Short-cycle studies will be introduced and there will be a new Council of Scientific Excellence. The higher education and </w:t>
      </w:r>
      <w:r w:rsidR="00410883" w:rsidRPr="00410883">
        <w:rPr>
          <w:rFonts w:asciiTheme="minorHAnsi" w:hAnsiTheme="minorHAnsi"/>
          <w:color w:val="000000" w:themeColor="text1"/>
          <w:sz w:val="24"/>
          <w:szCs w:val="24"/>
        </w:rPr>
        <w:t>science-financing</w:t>
      </w:r>
      <w:r w:rsidRPr="00410883">
        <w:rPr>
          <w:rFonts w:asciiTheme="minorHAnsi" w:hAnsiTheme="minorHAnsi"/>
          <w:color w:val="000000" w:themeColor="text1"/>
          <w:sz w:val="24"/>
          <w:szCs w:val="24"/>
        </w:rPr>
        <w:t xml:space="preserve"> model will also change, with an evaluation of the quality of scientific activities conducted every four years by the Science Evaluation Committee at institutional and not at programme level. </w:t>
      </w:r>
      <w:r w:rsidR="00621E2E" w:rsidRPr="00410883">
        <w:rPr>
          <w:rFonts w:asciiTheme="minorHAnsi" w:hAnsiTheme="minorHAnsi"/>
          <w:color w:val="000000" w:themeColor="text1"/>
          <w:sz w:val="24"/>
          <w:szCs w:val="24"/>
        </w:rPr>
        <w:t>New</w:t>
      </w:r>
      <w:r w:rsidRPr="00410883">
        <w:rPr>
          <w:rFonts w:asciiTheme="minorHAnsi" w:hAnsiTheme="minorHAnsi"/>
          <w:color w:val="000000" w:themeColor="text1"/>
          <w:sz w:val="24"/>
          <w:szCs w:val="24"/>
        </w:rPr>
        <w:t xml:space="preserve"> paths to academic teaching will </w:t>
      </w:r>
      <w:r w:rsidR="00410883" w:rsidRPr="00410883">
        <w:rPr>
          <w:rFonts w:asciiTheme="minorHAnsi" w:hAnsiTheme="minorHAnsi"/>
          <w:color w:val="000000" w:themeColor="text1"/>
          <w:sz w:val="24"/>
          <w:szCs w:val="24"/>
        </w:rPr>
        <w:t>also be</w:t>
      </w:r>
      <w:r w:rsidR="00621E2E" w:rsidRPr="00410883">
        <w:rPr>
          <w:rFonts w:asciiTheme="minorHAnsi" w:hAnsiTheme="minorHAnsi"/>
          <w:color w:val="000000" w:themeColor="text1"/>
          <w:sz w:val="24"/>
          <w:szCs w:val="24"/>
        </w:rPr>
        <w:t xml:space="preserve"> introduced</w:t>
      </w:r>
      <w:r w:rsidRPr="00410883">
        <w:rPr>
          <w:rFonts w:asciiTheme="minorHAnsi" w:hAnsiTheme="minorHAnsi"/>
          <w:color w:val="000000" w:themeColor="text1"/>
          <w:sz w:val="24"/>
          <w:szCs w:val="24"/>
        </w:rPr>
        <w:t>.</w:t>
      </w:r>
    </w:p>
    <w:p w:rsidR="00621E2E" w:rsidRPr="00410883" w:rsidRDefault="00946915" w:rsidP="006A7D9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There is </w:t>
      </w:r>
      <w:r w:rsidR="00B16B91" w:rsidRPr="00410883">
        <w:rPr>
          <w:rFonts w:asciiTheme="minorHAnsi" w:hAnsiTheme="minorHAnsi"/>
          <w:color w:val="000000" w:themeColor="text1"/>
          <w:sz w:val="24"/>
          <w:szCs w:val="24"/>
        </w:rPr>
        <w:t xml:space="preserve">also </w:t>
      </w:r>
      <w:r w:rsidRPr="00410883">
        <w:rPr>
          <w:rFonts w:asciiTheme="minorHAnsi" w:hAnsiTheme="minorHAnsi"/>
          <w:color w:val="000000" w:themeColor="text1"/>
          <w:sz w:val="24"/>
          <w:szCs w:val="24"/>
        </w:rPr>
        <w:t xml:space="preserve">more emphasis </w:t>
      </w:r>
      <w:r w:rsidR="00621E2E" w:rsidRPr="00410883">
        <w:rPr>
          <w:rFonts w:asciiTheme="minorHAnsi" w:hAnsiTheme="minorHAnsi"/>
          <w:color w:val="000000" w:themeColor="text1"/>
          <w:sz w:val="24"/>
          <w:szCs w:val="24"/>
        </w:rPr>
        <w:t xml:space="preserve">put </w:t>
      </w:r>
      <w:r w:rsidRPr="00410883">
        <w:rPr>
          <w:rFonts w:asciiTheme="minorHAnsi" w:hAnsiTheme="minorHAnsi"/>
          <w:color w:val="000000" w:themeColor="text1"/>
          <w:sz w:val="24"/>
          <w:szCs w:val="24"/>
        </w:rPr>
        <w:t>on practically oriented university studies. In order to strengthen the cooperation of higher education institutions (HEIs) with the economic sector regarding study programmes, the act provides for two paths of study emphasising practical knowledge: mandatory six-month practical placements and dual</w:t>
      </w:r>
      <w:r w:rsidR="00621E2E" w:rsidRPr="00410883">
        <w:rPr>
          <w:rFonts w:asciiTheme="minorHAnsi" w:hAnsiTheme="minorHAnsi"/>
          <w:color w:val="000000" w:themeColor="text1"/>
          <w:sz w:val="24"/>
          <w:szCs w:val="24"/>
        </w:rPr>
        <w:t>-degree training. Vocational higher educational institution</w:t>
      </w:r>
      <w:r w:rsidR="00FE06CD" w:rsidRPr="00410883">
        <w:rPr>
          <w:rFonts w:asciiTheme="minorHAnsi" w:hAnsiTheme="minorHAnsi"/>
          <w:color w:val="000000" w:themeColor="text1"/>
          <w:sz w:val="24"/>
          <w:szCs w:val="24"/>
        </w:rPr>
        <w:t>s will focus</w:t>
      </w:r>
      <w:r w:rsidRPr="00410883">
        <w:rPr>
          <w:rFonts w:asciiTheme="minorHAnsi" w:hAnsiTheme="minorHAnsi"/>
          <w:color w:val="000000" w:themeColor="text1"/>
          <w:sz w:val="24"/>
          <w:szCs w:val="24"/>
        </w:rPr>
        <w:t xml:space="preserve"> on providing both the local and the regional labour markets with the most sought-after s</w:t>
      </w:r>
      <w:r w:rsidR="00E2382F" w:rsidRPr="00410883">
        <w:rPr>
          <w:rFonts w:asciiTheme="minorHAnsi" w:hAnsiTheme="minorHAnsi"/>
          <w:color w:val="000000" w:themeColor="text1"/>
          <w:sz w:val="24"/>
          <w:szCs w:val="24"/>
        </w:rPr>
        <w:t>pecialists</w:t>
      </w:r>
      <w:r w:rsidRPr="00410883">
        <w:rPr>
          <w:rFonts w:asciiTheme="minorHAnsi" w:hAnsiTheme="minorHAnsi"/>
          <w:color w:val="000000" w:themeColor="text1"/>
          <w:sz w:val="24"/>
          <w:szCs w:val="24"/>
        </w:rPr>
        <w:t xml:space="preserve">. </w:t>
      </w:r>
    </w:p>
    <w:p w:rsidR="00B16B91" w:rsidRPr="00410883" w:rsidRDefault="00B16B91" w:rsidP="006A7D93">
      <w:pPr>
        <w:spacing w:line="360" w:lineRule="auto"/>
        <w:rPr>
          <w:rFonts w:asciiTheme="minorHAnsi" w:hAnsiTheme="minorHAnsi" w:cstheme="minorHAnsi"/>
          <w:b/>
          <w:color w:val="000000" w:themeColor="text1"/>
          <w:sz w:val="24"/>
          <w:szCs w:val="24"/>
          <w:lang w:eastAsia="de-DE"/>
        </w:rPr>
      </w:pPr>
    </w:p>
    <w:p w:rsidR="00BA3B46" w:rsidRPr="002534F2" w:rsidRDefault="00BA3B46" w:rsidP="00BA3B46">
      <w:pPr>
        <w:pStyle w:val="Titolo2"/>
        <w:rPr>
          <w:b/>
          <w:color w:val="000000" w:themeColor="text1"/>
          <w:lang w:eastAsia="de-DE"/>
        </w:rPr>
      </w:pPr>
      <w:bookmarkStart w:id="14" w:name="_Toc528228684"/>
      <w:r w:rsidRPr="002534F2">
        <w:rPr>
          <w:b/>
          <w:color w:val="000000" w:themeColor="text1"/>
          <w:lang w:eastAsia="de-DE"/>
        </w:rPr>
        <w:t>Integrated qualification system</w:t>
      </w:r>
      <w:bookmarkEnd w:id="14"/>
    </w:p>
    <w:p w:rsidR="00BD581B" w:rsidRPr="00410883" w:rsidRDefault="00BD581B" w:rsidP="00BD581B">
      <w:pPr>
        <w:rPr>
          <w:color w:val="000000" w:themeColor="text1"/>
          <w:lang w:eastAsia="de-DE"/>
        </w:rPr>
      </w:pPr>
    </w:p>
    <w:p w:rsidR="00BC09C4" w:rsidRPr="00410883" w:rsidRDefault="00BC09C4" w:rsidP="00B16B91">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The Polish Qualifications Framework current</w:t>
      </w:r>
      <w:r w:rsidR="00E2382F" w:rsidRPr="00410883">
        <w:rPr>
          <w:rFonts w:asciiTheme="minorHAnsi" w:hAnsiTheme="minorHAnsi" w:cstheme="minorHAnsi"/>
          <w:color w:val="000000" w:themeColor="text1"/>
          <w:sz w:val="24"/>
          <w:szCs w:val="24"/>
        </w:rPr>
        <w:t>l</w:t>
      </w:r>
      <w:r w:rsidRPr="00410883">
        <w:rPr>
          <w:rFonts w:asciiTheme="minorHAnsi" w:hAnsiTheme="minorHAnsi" w:cstheme="minorHAnsi"/>
          <w:color w:val="000000" w:themeColor="text1"/>
          <w:sz w:val="24"/>
          <w:szCs w:val="24"/>
        </w:rPr>
        <w:t>y is one o</w:t>
      </w:r>
      <w:r w:rsidR="00B16B91" w:rsidRPr="00410883">
        <w:rPr>
          <w:rFonts w:asciiTheme="minorHAnsi" w:hAnsiTheme="minorHAnsi" w:cstheme="minorHAnsi"/>
          <w:color w:val="000000" w:themeColor="text1"/>
          <w:sz w:val="24"/>
          <w:szCs w:val="24"/>
        </w:rPr>
        <w:t>f</w:t>
      </w:r>
      <w:r w:rsidRPr="00410883">
        <w:rPr>
          <w:rFonts w:asciiTheme="minorHAnsi" w:hAnsiTheme="minorHAnsi" w:cstheme="minorHAnsi"/>
          <w:color w:val="000000" w:themeColor="text1"/>
          <w:sz w:val="24"/>
          <w:szCs w:val="24"/>
        </w:rPr>
        <w:t xml:space="preserve"> the main tools to su</w:t>
      </w:r>
      <w:r w:rsidR="00E2382F" w:rsidRPr="00410883">
        <w:rPr>
          <w:rFonts w:asciiTheme="minorHAnsi" w:hAnsiTheme="minorHAnsi" w:cstheme="minorHAnsi"/>
          <w:color w:val="000000" w:themeColor="text1"/>
          <w:sz w:val="24"/>
          <w:szCs w:val="24"/>
        </w:rPr>
        <w:t>p</w:t>
      </w:r>
      <w:r w:rsidRPr="00410883">
        <w:rPr>
          <w:rFonts w:asciiTheme="minorHAnsi" w:hAnsiTheme="minorHAnsi" w:cstheme="minorHAnsi"/>
          <w:color w:val="000000" w:themeColor="text1"/>
          <w:sz w:val="24"/>
          <w:szCs w:val="24"/>
        </w:rPr>
        <w:t>port lifelong learning. The Act on the Integrated Qualifications System that establishes the P</w:t>
      </w:r>
      <w:r w:rsidR="00B16B91" w:rsidRPr="00410883">
        <w:rPr>
          <w:rFonts w:asciiTheme="minorHAnsi" w:hAnsiTheme="minorHAnsi" w:cstheme="minorHAnsi"/>
          <w:color w:val="000000" w:themeColor="text1"/>
          <w:sz w:val="24"/>
          <w:szCs w:val="24"/>
        </w:rPr>
        <w:t xml:space="preserve">olish Qualifications Framework </w:t>
      </w:r>
      <w:r w:rsidRPr="00410883">
        <w:rPr>
          <w:rFonts w:asciiTheme="minorHAnsi" w:hAnsiTheme="minorHAnsi" w:cstheme="minorHAnsi"/>
          <w:color w:val="000000" w:themeColor="text1"/>
          <w:sz w:val="24"/>
          <w:szCs w:val="24"/>
        </w:rPr>
        <w:t>and the integrated qualifications registry came into force in January 2016. Integrated qualifications system is open to all types of qualifications (school and outside-of-school, sectoral, state regulated and non-regulated qualifications so called „market qualifications)</w:t>
      </w:r>
      <w:r w:rsidR="00B16B91"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 xml:space="preserve">Apart from greater integration of already existing formal qualifications system, it aims </w:t>
      </w:r>
      <w:r w:rsidR="00410883" w:rsidRPr="00410883">
        <w:rPr>
          <w:rFonts w:asciiTheme="minorHAnsi" w:hAnsiTheme="minorHAnsi" w:cstheme="minorHAnsi"/>
          <w:color w:val="000000" w:themeColor="text1"/>
          <w:sz w:val="24"/>
          <w:szCs w:val="24"/>
        </w:rPr>
        <w:t>at developing</w:t>
      </w:r>
      <w:r w:rsidR="00B16B91" w:rsidRPr="00410883">
        <w:rPr>
          <w:rFonts w:asciiTheme="minorHAnsi" w:hAnsiTheme="minorHAnsi" w:cstheme="minorHAnsi"/>
          <w:color w:val="000000" w:themeColor="text1"/>
          <w:sz w:val="24"/>
          <w:szCs w:val="24"/>
        </w:rPr>
        <w:t xml:space="preserve"> new qualifications and</w:t>
      </w:r>
      <w:r w:rsidRPr="00410883">
        <w:rPr>
          <w:rFonts w:asciiTheme="minorHAnsi" w:hAnsiTheme="minorHAnsi" w:cstheme="minorHAnsi"/>
          <w:color w:val="000000" w:themeColor="text1"/>
          <w:sz w:val="24"/>
          <w:szCs w:val="24"/>
        </w:rPr>
        <w:t xml:space="preserve"> building the system of validation of prior learning. </w:t>
      </w:r>
      <w:r w:rsidR="00B16B91" w:rsidRPr="00410883">
        <w:rPr>
          <w:rFonts w:asciiTheme="minorHAnsi" w:hAnsiTheme="minorHAnsi" w:cstheme="minorHAnsi"/>
          <w:color w:val="000000" w:themeColor="text1"/>
          <w:sz w:val="24"/>
          <w:szCs w:val="24"/>
        </w:rPr>
        <w:t xml:space="preserve">It was designed to provide a new impetus for development of non-formal education and facilitate job mobility as well as career and educational progression. </w:t>
      </w:r>
    </w:p>
    <w:p w:rsidR="00B16B91" w:rsidRPr="00410883" w:rsidRDefault="00B16B91" w:rsidP="00B16B91">
      <w:pPr>
        <w:spacing w:line="360" w:lineRule="auto"/>
        <w:rPr>
          <w:rFonts w:asciiTheme="minorHAnsi" w:hAnsiTheme="minorHAnsi" w:cstheme="minorHAnsi"/>
          <w:color w:val="000000" w:themeColor="text1"/>
          <w:sz w:val="24"/>
          <w:szCs w:val="24"/>
          <w:highlight w:val="yellow"/>
          <w:lang w:eastAsia="de-DE"/>
        </w:rPr>
      </w:pPr>
    </w:p>
    <w:p w:rsidR="00BC09C4" w:rsidRPr="00410883" w:rsidRDefault="00BC09C4" w:rsidP="00C544E6">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In </w:t>
      </w:r>
      <w:r w:rsidR="00410883" w:rsidRPr="00410883">
        <w:rPr>
          <w:rFonts w:asciiTheme="minorHAnsi" w:hAnsiTheme="minorHAnsi" w:cstheme="minorHAnsi"/>
          <w:color w:val="000000" w:themeColor="text1"/>
          <w:sz w:val="24"/>
          <w:szCs w:val="24"/>
        </w:rPr>
        <w:t>addition,</w:t>
      </w:r>
      <w:r w:rsidRPr="00410883">
        <w:rPr>
          <w:rFonts w:asciiTheme="minorHAnsi" w:hAnsiTheme="minorHAnsi" w:cstheme="minorHAnsi"/>
          <w:color w:val="000000" w:themeColor="text1"/>
          <w:sz w:val="24"/>
          <w:szCs w:val="24"/>
        </w:rPr>
        <w:t xml:space="preserve"> 15 sectoral councils for competences</w:t>
      </w:r>
      <w:r w:rsidR="00B16B91" w:rsidRPr="00410883">
        <w:rPr>
          <w:rFonts w:asciiTheme="minorHAnsi" w:hAnsiTheme="minorHAnsi" w:cstheme="minorHAnsi"/>
          <w:color w:val="000000" w:themeColor="text1"/>
          <w:sz w:val="24"/>
          <w:szCs w:val="24"/>
        </w:rPr>
        <w:t xml:space="preserve"> are planned to be established.</w:t>
      </w:r>
      <w:r w:rsidR="00474B01"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The main aims of the sectoral councils are:  (a) to collect information from various labour market stakeholders and recommend systemic solutions and changes in the area of education;  (b) to stimulate cooperation between edu</w:t>
      </w:r>
      <w:r w:rsidR="00B16B91" w:rsidRPr="00410883">
        <w:rPr>
          <w:rFonts w:asciiTheme="minorHAnsi" w:hAnsiTheme="minorHAnsi" w:cstheme="minorHAnsi"/>
          <w:color w:val="000000" w:themeColor="text1"/>
          <w:sz w:val="24"/>
          <w:szCs w:val="24"/>
        </w:rPr>
        <w:t>cation providers and employers.</w:t>
      </w:r>
      <w:r w:rsidRPr="00410883">
        <w:rPr>
          <w:rFonts w:asciiTheme="minorHAnsi" w:hAnsiTheme="minorHAnsi" w:cstheme="minorHAnsi"/>
          <w:color w:val="000000" w:themeColor="text1"/>
          <w:sz w:val="24"/>
          <w:szCs w:val="24"/>
        </w:rPr>
        <w:t xml:space="preserve"> </w:t>
      </w:r>
    </w:p>
    <w:p w:rsidR="00BA3B46" w:rsidRPr="00410883" w:rsidRDefault="00BA3B46" w:rsidP="00C544E6">
      <w:pPr>
        <w:spacing w:line="360" w:lineRule="auto"/>
        <w:rPr>
          <w:rFonts w:asciiTheme="minorHAnsi" w:hAnsiTheme="minorHAnsi" w:cstheme="minorHAnsi"/>
          <w:b/>
          <w:color w:val="000000" w:themeColor="text1"/>
          <w:sz w:val="24"/>
          <w:szCs w:val="24"/>
        </w:rPr>
      </w:pPr>
    </w:p>
    <w:p w:rsidR="00946915" w:rsidRPr="002534F2" w:rsidRDefault="00BA3B46" w:rsidP="002534F2">
      <w:pPr>
        <w:pStyle w:val="Titolo2"/>
        <w:rPr>
          <w:b/>
          <w:color w:val="000000" w:themeColor="text1"/>
        </w:rPr>
      </w:pPr>
      <w:bookmarkStart w:id="15" w:name="_Toc528228685"/>
      <w:r w:rsidRPr="002534F2">
        <w:rPr>
          <w:b/>
          <w:color w:val="000000" w:themeColor="text1"/>
        </w:rPr>
        <w:t>Employment policies</w:t>
      </w:r>
      <w:bookmarkEnd w:id="15"/>
    </w:p>
    <w:p w:rsidR="00B16B91" w:rsidRPr="00410883" w:rsidRDefault="00BC09C4" w:rsidP="00474B01">
      <w:pPr>
        <w:pStyle w:val="Para"/>
        <w:spacing w:line="360" w:lineRule="auto"/>
        <w:ind w:left="0" w:right="0"/>
        <w:contextualSpacing/>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Coping with labour shortages, reducing skills mismatches and developing relevant skills ar</w:t>
      </w:r>
      <w:r w:rsidR="00B16B91" w:rsidRPr="00410883">
        <w:rPr>
          <w:rFonts w:asciiTheme="minorHAnsi" w:hAnsiTheme="minorHAnsi" w:cstheme="minorHAnsi"/>
          <w:color w:val="000000" w:themeColor="text1"/>
          <w:sz w:val="24"/>
          <w:szCs w:val="24"/>
        </w:rPr>
        <w:t>e currently major preoccupation</w:t>
      </w:r>
      <w:r w:rsidRPr="00410883">
        <w:rPr>
          <w:rFonts w:asciiTheme="minorHAnsi" w:hAnsiTheme="minorHAnsi" w:cstheme="minorHAnsi"/>
          <w:color w:val="000000" w:themeColor="text1"/>
          <w:sz w:val="24"/>
          <w:szCs w:val="24"/>
        </w:rPr>
        <w:t xml:space="preserve"> for public employment </w:t>
      </w:r>
      <w:r w:rsidR="00A53FD0" w:rsidRPr="00410883">
        <w:rPr>
          <w:rFonts w:asciiTheme="minorHAnsi" w:hAnsiTheme="minorHAnsi" w:cstheme="minorHAnsi"/>
          <w:color w:val="000000" w:themeColor="text1"/>
          <w:sz w:val="24"/>
          <w:szCs w:val="24"/>
        </w:rPr>
        <w:t>policy in Poland.</w:t>
      </w:r>
      <w:r w:rsidRPr="00410883">
        <w:rPr>
          <w:rFonts w:asciiTheme="minorHAnsi" w:hAnsiTheme="minorHAnsi" w:cstheme="minorHAnsi"/>
          <w:color w:val="000000" w:themeColor="text1"/>
          <w:sz w:val="24"/>
          <w:szCs w:val="24"/>
        </w:rPr>
        <w:t xml:space="preserve"> </w:t>
      </w:r>
    </w:p>
    <w:p w:rsidR="00B16B91" w:rsidRPr="00410883" w:rsidRDefault="00B16B91" w:rsidP="00474B01">
      <w:pPr>
        <w:pStyle w:val="Para"/>
        <w:spacing w:line="360" w:lineRule="auto"/>
        <w:ind w:left="0" w:right="0"/>
        <w:contextualSpacing/>
        <w:rPr>
          <w:rFonts w:asciiTheme="minorHAnsi" w:hAnsiTheme="minorHAnsi" w:cstheme="minorHAnsi"/>
          <w:color w:val="000000" w:themeColor="text1"/>
          <w:sz w:val="24"/>
          <w:szCs w:val="24"/>
        </w:rPr>
      </w:pPr>
    </w:p>
    <w:p w:rsidR="00B16B91" w:rsidRPr="00410883" w:rsidRDefault="00B16B91" w:rsidP="00474B01">
      <w:pPr>
        <w:pStyle w:val="Para"/>
        <w:spacing w:line="360" w:lineRule="auto"/>
        <w:ind w:left="0" w:right="0"/>
        <w:contextualSpacing/>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In </w:t>
      </w:r>
      <w:r w:rsidR="00A53FD0" w:rsidRPr="00410883">
        <w:rPr>
          <w:rFonts w:asciiTheme="minorHAnsi" w:hAnsiTheme="minorHAnsi" w:cstheme="minorHAnsi"/>
          <w:color w:val="000000" w:themeColor="text1"/>
          <w:sz w:val="24"/>
          <w:szCs w:val="24"/>
        </w:rPr>
        <w:t>2014 year</w:t>
      </w:r>
      <w:r w:rsidRPr="00410883">
        <w:rPr>
          <w:rFonts w:asciiTheme="minorHAnsi" w:hAnsiTheme="minorHAnsi" w:cstheme="minorHAnsi"/>
          <w:color w:val="000000" w:themeColor="text1"/>
          <w:sz w:val="24"/>
          <w:szCs w:val="24"/>
        </w:rPr>
        <w:t xml:space="preserve"> seve</w:t>
      </w:r>
      <w:r w:rsidR="00A53FD0" w:rsidRPr="00410883">
        <w:rPr>
          <w:rFonts w:asciiTheme="minorHAnsi" w:hAnsiTheme="minorHAnsi" w:cstheme="minorHAnsi"/>
          <w:color w:val="000000" w:themeColor="text1"/>
          <w:sz w:val="24"/>
          <w:szCs w:val="24"/>
        </w:rPr>
        <w:t>ral new instruments have been introduced to support human capital development</w:t>
      </w:r>
      <w:r w:rsidRPr="00410883">
        <w:rPr>
          <w:rFonts w:asciiTheme="minorHAnsi" w:hAnsiTheme="minorHAnsi" w:cstheme="minorHAnsi"/>
          <w:color w:val="000000" w:themeColor="text1"/>
          <w:sz w:val="24"/>
          <w:szCs w:val="24"/>
        </w:rPr>
        <w:t xml:space="preserve"> and increase public investment in skills</w:t>
      </w:r>
      <w:r w:rsidR="00A53FD0" w:rsidRPr="00410883">
        <w:rPr>
          <w:rFonts w:asciiTheme="minorHAnsi" w:hAnsiTheme="minorHAnsi" w:cstheme="minorHAnsi"/>
          <w:color w:val="000000" w:themeColor="text1"/>
          <w:sz w:val="24"/>
          <w:szCs w:val="24"/>
        </w:rPr>
        <w:t xml:space="preserve">. Greater emphasis was put on unemployed-initiated training (including training vouchers), faster transition from school-to-work, greater involvement of employers in designing training programmes (through tripartite training agreements) and internal mobility (relocation grants). </w:t>
      </w:r>
    </w:p>
    <w:p w:rsidR="00B16B91" w:rsidRPr="00410883" w:rsidRDefault="00B16B91" w:rsidP="00C544E6">
      <w:pPr>
        <w:pStyle w:val="Para"/>
        <w:spacing w:line="360" w:lineRule="auto"/>
        <w:ind w:left="0"/>
        <w:contextualSpacing/>
        <w:rPr>
          <w:rFonts w:asciiTheme="minorHAnsi" w:hAnsiTheme="minorHAnsi" w:cstheme="minorHAnsi"/>
          <w:color w:val="000000" w:themeColor="text1"/>
          <w:sz w:val="24"/>
          <w:szCs w:val="24"/>
        </w:rPr>
      </w:pPr>
    </w:p>
    <w:p w:rsidR="00A22C67" w:rsidRPr="00410883" w:rsidRDefault="009C2B4E" w:rsidP="00A22C67">
      <w:pPr>
        <w:pStyle w:val="PreformattatoHTML"/>
        <w:shd w:val="clear" w:color="auto" w:fill="FFFFFF"/>
        <w:spacing w:line="360" w:lineRule="auto"/>
        <w:jc w:val="both"/>
        <w:rPr>
          <w:rFonts w:asciiTheme="minorHAnsi" w:hAnsiTheme="minorHAnsi"/>
          <w:color w:val="000000" w:themeColor="text1"/>
          <w:sz w:val="24"/>
          <w:szCs w:val="24"/>
        </w:rPr>
      </w:pPr>
      <w:r w:rsidRPr="00410883">
        <w:rPr>
          <w:rFonts w:asciiTheme="minorHAnsi" w:hAnsiTheme="minorHAnsi" w:cstheme="minorHAnsi"/>
          <w:color w:val="000000" w:themeColor="text1"/>
          <w:sz w:val="24"/>
          <w:szCs w:val="24"/>
        </w:rPr>
        <w:t>New financial instrument boosting CVT had been also established in a form of t</w:t>
      </w:r>
      <w:r w:rsidR="00FE06CD" w:rsidRPr="00410883">
        <w:rPr>
          <w:rFonts w:asciiTheme="minorHAnsi" w:hAnsiTheme="minorHAnsi" w:cstheme="minorHAnsi"/>
          <w:color w:val="000000" w:themeColor="text1"/>
          <w:sz w:val="24"/>
          <w:szCs w:val="24"/>
        </w:rPr>
        <w:t>he National Training Fund (NTF)</w:t>
      </w:r>
      <w:r w:rsidRPr="00410883">
        <w:rPr>
          <w:rFonts w:asciiTheme="minorHAnsi" w:hAnsiTheme="minorHAnsi" w:cstheme="minorHAnsi"/>
          <w:color w:val="000000" w:themeColor="text1"/>
          <w:sz w:val="24"/>
          <w:szCs w:val="24"/>
        </w:rPr>
        <w:t>.</w:t>
      </w:r>
      <w:r w:rsidR="00FE06CD"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National Training Fund being</w:t>
      </w:r>
      <w:r w:rsidR="00FE06CD" w:rsidRPr="00410883">
        <w:rPr>
          <w:rFonts w:asciiTheme="minorHAnsi" w:hAnsiTheme="minorHAnsi" w:cstheme="minorHAnsi"/>
          <w:color w:val="000000" w:themeColor="text1"/>
          <w:sz w:val="24"/>
          <w:szCs w:val="24"/>
        </w:rPr>
        <w:t xml:space="preserve"> a separate part of the Labour Fund (cre</w:t>
      </w:r>
      <w:r w:rsidRPr="00410883">
        <w:rPr>
          <w:rFonts w:asciiTheme="minorHAnsi" w:hAnsiTheme="minorHAnsi" w:cstheme="minorHAnsi"/>
          <w:color w:val="000000" w:themeColor="text1"/>
          <w:sz w:val="24"/>
          <w:szCs w:val="24"/>
        </w:rPr>
        <w:t xml:space="preserve">ated from employers’ taxation) is </w:t>
      </w:r>
      <w:r w:rsidR="00FE06CD" w:rsidRPr="00410883">
        <w:rPr>
          <w:rFonts w:asciiTheme="minorHAnsi" w:hAnsiTheme="minorHAnsi" w:cstheme="minorHAnsi"/>
          <w:color w:val="000000" w:themeColor="text1"/>
          <w:sz w:val="24"/>
          <w:szCs w:val="24"/>
        </w:rPr>
        <w:t>intended for co-financing of lifelong learning of employees and employers</w:t>
      </w:r>
      <w:r w:rsidRPr="00410883">
        <w:rPr>
          <w:rFonts w:asciiTheme="minorHAnsi" w:hAnsiTheme="minorHAnsi" w:cstheme="minorHAnsi"/>
          <w:color w:val="000000" w:themeColor="text1"/>
          <w:sz w:val="24"/>
          <w:szCs w:val="24"/>
        </w:rPr>
        <w:t xml:space="preserve">. </w:t>
      </w:r>
      <w:r w:rsidR="00A22C67" w:rsidRPr="00410883">
        <w:rPr>
          <w:rFonts w:asciiTheme="minorHAnsi" w:hAnsiTheme="minorHAnsi"/>
          <w:color w:val="000000" w:themeColor="text1"/>
          <w:sz w:val="24"/>
          <w:szCs w:val="24"/>
          <w:lang w:val="en"/>
        </w:rPr>
        <w:t xml:space="preserve">Thanks to NTF, several thousand employers, most of them being micro enterprises and over 100 thousand people can take part in lifelong learning. In 2018, the Labor Fund resources allocated for the financing of tasks carried out under the NTF are set at PLN 105.6 million. The priorities of spending NTF funds in 2018 also correspond to the challenges of the labor market. The funds are intended, among others to support for lifelong learning in deficit vocations identified at a given commune or regional level, support for training combined with the use of new technologies and work organisation tools in companies, support for lifelong learning for people over 45 years of age. </w:t>
      </w:r>
    </w:p>
    <w:p w:rsidR="00474B01" w:rsidRPr="00410883" w:rsidRDefault="009C2B4E" w:rsidP="00474B01">
      <w:pPr>
        <w:pStyle w:val="Para"/>
        <w:spacing w:line="360" w:lineRule="auto"/>
        <w:ind w:left="0" w:right="0"/>
        <w:contextualSpacing/>
        <w:rPr>
          <w:rFonts w:asciiTheme="minorHAnsi" w:hAnsiTheme="minorHAnsi" w:cs="Arial"/>
          <w:color w:val="000000" w:themeColor="text1"/>
          <w:sz w:val="24"/>
          <w:szCs w:val="24"/>
          <w:lang w:val="en"/>
        </w:rPr>
      </w:pPr>
      <w:r w:rsidRPr="00410883">
        <w:rPr>
          <w:rFonts w:asciiTheme="minorHAnsi" w:hAnsiTheme="minorHAnsi" w:cstheme="minorHAnsi"/>
          <w:color w:val="000000" w:themeColor="text1"/>
          <w:sz w:val="24"/>
          <w:szCs w:val="24"/>
        </w:rPr>
        <w:t>In the near future some steps are planned towards even greater responsiveness of PES to the needs of employers becomi</w:t>
      </w:r>
      <w:r w:rsidR="00A22C67" w:rsidRPr="00410883">
        <w:rPr>
          <w:rFonts w:asciiTheme="minorHAnsi" w:hAnsiTheme="minorHAnsi" w:cstheme="minorHAnsi"/>
          <w:color w:val="000000" w:themeColor="text1"/>
          <w:sz w:val="24"/>
          <w:szCs w:val="24"/>
        </w:rPr>
        <w:t>ng one of the major PES clients and</w:t>
      </w:r>
      <w:r w:rsidRPr="00410883">
        <w:rPr>
          <w:rFonts w:asciiTheme="minorHAnsi" w:hAnsiTheme="minorHAnsi" w:cstheme="minorHAnsi"/>
          <w:color w:val="000000" w:themeColor="text1"/>
          <w:sz w:val="24"/>
          <w:szCs w:val="24"/>
        </w:rPr>
        <w:t xml:space="preserve"> </w:t>
      </w:r>
      <w:r w:rsidR="00A22C67" w:rsidRPr="00410883">
        <w:rPr>
          <w:rFonts w:asciiTheme="minorHAnsi" w:hAnsiTheme="minorHAnsi" w:cstheme="minorHAnsi"/>
          <w:color w:val="000000" w:themeColor="text1"/>
          <w:sz w:val="24"/>
          <w:szCs w:val="24"/>
        </w:rPr>
        <w:t>i</w:t>
      </w:r>
      <w:r w:rsidR="00A22C67" w:rsidRPr="00410883">
        <w:rPr>
          <w:rFonts w:asciiTheme="minorHAnsi" w:hAnsiTheme="minorHAnsi" w:cs="Arial"/>
          <w:color w:val="000000" w:themeColor="text1"/>
          <w:sz w:val="24"/>
          <w:szCs w:val="24"/>
          <w:lang w:val="en"/>
        </w:rPr>
        <w:t>ncreasing the availability and optimization of forms of assistance provided by labor offices</w:t>
      </w:r>
      <w:r w:rsidR="00474B01" w:rsidRPr="00410883">
        <w:rPr>
          <w:rFonts w:asciiTheme="minorHAnsi" w:hAnsiTheme="minorHAnsi" w:cs="Arial"/>
          <w:color w:val="000000" w:themeColor="text1"/>
          <w:sz w:val="24"/>
          <w:szCs w:val="24"/>
          <w:lang w:val="en"/>
        </w:rPr>
        <w:t xml:space="preserve"> to unemployed and job seekers</w:t>
      </w:r>
      <w:r w:rsidR="00A22C67" w:rsidRPr="00410883">
        <w:rPr>
          <w:rFonts w:asciiTheme="minorHAnsi" w:hAnsiTheme="minorHAnsi" w:cs="Arial"/>
          <w:color w:val="000000" w:themeColor="text1"/>
          <w:sz w:val="24"/>
          <w:szCs w:val="24"/>
          <w:lang w:val="en"/>
        </w:rPr>
        <w:t>. It includes:</w:t>
      </w:r>
    </w:p>
    <w:p w:rsidR="00D336E4" w:rsidRPr="00410883" w:rsidRDefault="00A22C67" w:rsidP="00474B01">
      <w:pPr>
        <w:pStyle w:val="Para"/>
        <w:spacing w:line="360" w:lineRule="auto"/>
        <w:ind w:left="0" w:right="0"/>
        <w:contextualSpacing/>
        <w:rPr>
          <w:rFonts w:asciiTheme="minorHAnsi" w:hAnsiTheme="minorHAnsi" w:cs="Arial"/>
          <w:color w:val="000000" w:themeColor="text1"/>
          <w:sz w:val="24"/>
          <w:szCs w:val="24"/>
          <w:lang w:val="en"/>
        </w:rPr>
      </w:pPr>
      <w:r w:rsidRPr="00410883">
        <w:rPr>
          <w:rFonts w:asciiTheme="minorHAnsi" w:hAnsiTheme="minorHAnsi" w:cs="Arial"/>
          <w:color w:val="000000" w:themeColor="text1"/>
          <w:sz w:val="24"/>
          <w:szCs w:val="24"/>
          <w:lang w:val="en"/>
        </w:rPr>
        <w:sym w:font="Symbol" w:char="F02D"/>
      </w:r>
      <w:r w:rsidRPr="00410883">
        <w:rPr>
          <w:rFonts w:asciiTheme="minorHAnsi" w:hAnsiTheme="minorHAnsi" w:cs="Arial"/>
          <w:color w:val="000000" w:themeColor="text1"/>
          <w:sz w:val="24"/>
          <w:szCs w:val="24"/>
          <w:lang w:val="en"/>
        </w:rPr>
        <w:t xml:space="preserve"> increasing the participation of the so-called "Poor working people" in lifelong learning by financing from the Labor Fund the costs of their training and certification;</w:t>
      </w:r>
      <w:r w:rsidRPr="00410883">
        <w:rPr>
          <w:rFonts w:asciiTheme="minorHAnsi" w:hAnsiTheme="minorHAnsi" w:cs="Arial"/>
          <w:color w:val="000000" w:themeColor="text1"/>
          <w:sz w:val="24"/>
          <w:szCs w:val="24"/>
          <w:lang w:val="en"/>
        </w:rPr>
        <w:br/>
        <w:t xml:space="preserve">- modifying forms of assistance for the long-term unemployed by, among others: granting long-term unemployed and unemployed without vocational qualifications priority in </w:t>
      </w:r>
      <w:r w:rsidR="00D336E4" w:rsidRPr="00410883">
        <w:rPr>
          <w:rFonts w:asciiTheme="minorHAnsi" w:hAnsiTheme="minorHAnsi" w:cs="Arial"/>
          <w:color w:val="000000" w:themeColor="text1"/>
          <w:sz w:val="24"/>
          <w:szCs w:val="24"/>
          <w:lang w:val="en"/>
        </w:rPr>
        <w:t>access to trainings;</w:t>
      </w:r>
    </w:p>
    <w:p w:rsidR="00D336E4" w:rsidRPr="00410883" w:rsidRDefault="00A22C67" w:rsidP="00474B01">
      <w:pPr>
        <w:pStyle w:val="Para"/>
        <w:spacing w:line="360" w:lineRule="auto"/>
        <w:ind w:left="0" w:right="0"/>
        <w:contextualSpacing/>
        <w:rPr>
          <w:rFonts w:asciiTheme="minorHAnsi" w:hAnsiTheme="minorHAnsi" w:cs="Arial"/>
          <w:color w:val="000000" w:themeColor="text1"/>
          <w:sz w:val="24"/>
          <w:szCs w:val="24"/>
          <w:lang w:val="en"/>
        </w:rPr>
      </w:pPr>
      <w:r w:rsidRPr="00410883">
        <w:rPr>
          <w:rFonts w:asciiTheme="minorHAnsi" w:hAnsiTheme="minorHAnsi" w:cs="Arial"/>
          <w:color w:val="000000" w:themeColor="text1"/>
          <w:sz w:val="24"/>
          <w:szCs w:val="24"/>
          <w:lang w:val="en"/>
        </w:rPr>
        <w:sym w:font="Symbol" w:char="F02D"/>
      </w:r>
      <w:r w:rsidRPr="00410883">
        <w:rPr>
          <w:rFonts w:asciiTheme="minorHAnsi" w:hAnsiTheme="minorHAnsi" w:cs="Arial"/>
          <w:color w:val="000000" w:themeColor="text1"/>
          <w:sz w:val="24"/>
          <w:szCs w:val="24"/>
          <w:lang w:val="en"/>
        </w:rPr>
        <w:t xml:space="preserve"> strengthening the role of social partners at the regional / provincial level in d</w:t>
      </w:r>
      <w:r w:rsidR="00D336E4" w:rsidRPr="00410883">
        <w:rPr>
          <w:rFonts w:asciiTheme="minorHAnsi" w:hAnsiTheme="minorHAnsi" w:cs="Arial"/>
          <w:color w:val="000000" w:themeColor="text1"/>
          <w:sz w:val="24"/>
          <w:szCs w:val="24"/>
          <w:lang w:val="en"/>
        </w:rPr>
        <w:t>eciding on the allocation of NTF funds;</w:t>
      </w:r>
    </w:p>
    <w:p w:rsidR="00D336E4" w:rsidRPr="00410883" w:rsidRDefault="00A22C67" w:rsidP="00474B01">
      <w:pPr>
        <w:pStyle w:val="Para"/>
        <w:spacing w:line="360" w:lineRule="auto"/>
        <w:ind w:left="0" w:right="0"/>
        <w:contextualSpacing/>
        <w:rPr>
          <w:rFonts w:asciiTheme="minorHAnsi" w:hAnsiTheme="minorHAnsi" w:cs="Arial"/>
          <w:color w:val="000000" w:themeColor="text1"/>
          <w:sz w:val="24"/>
          <w:szCs w:val="24"/>
          <w:lang w:val="en"/>
        </w:rPr>
      </w:pPr>
      <w:r w:rsidRPr="00410883">
        <w:rPr>
          <w:rFonts w:asciiTheme="minorHAnsi" w:hAnsiTheme="minorHAnsi" w:cs="Arial"/>
          <w:color w:val="000000" w:themeColor="text1"/>
          <w:sz w:val="24"/>
          <w:szCs w:val="24"/>
          <w:lang w:val="en"/>
        </w:rPr>
        <w:sym w:font="Symbol" w:char="F02D"/>
      </w:r>
      <w:r w:rsidR="00D336E4" w:rsidRPr="00410883">
        <w:rPr>
          <w:rFonts w:asciiTheme="minorHAnsi" w:hAnsiTheme="minorHAnsi" w:cs="Arial"/>
          <w:color w:val="000000" w:themeColor="text1"/>
          <w:sz w:val="24"/>
          <w:szCs w:val="24"/>
          <w:lang w:val="en"/>
        </w:rPr>
        <w:t xml:space="preserve"> granting access to the NTF</w:t>
      </w:r>
      <w:r w:rsidRPr="00410883">
        <w:rPr>
          <w:rFonts w:asciiTheme="minorHAnsi" w:hAnsiTheme="minorHAnsi" w:cs="Arial"/>
          <w:color w:val="000000" w:themeColor="text1"/>
          <w:sz w:val="24"/>
          <w:szCs w:val="24"/>
          <w:lang w:val="en"/>
        </w:rPr>
        <w:t xml:space="preserve"> for all entities paying contributions to the </w:t>
      </w:r>
      <w:r w:rsidR="00D336E4" w:rsidRPr="00410883">
        <w:rPr>
          <w:rFonts w:asciiTheme="minorHAnsi" w:hAnsiTheme="minorHAnsi" w:cs="Arial"/>
          <w:color w:val="000000" w:themeColor="text1"/>
          <w:sz w:val="24"/>
          <w:szCs w:val="24"/>
          <w:lang w:val="en"/>
        </w:rPr>
        <w:t xml:space="preserve">Labor Fund (not only employers) and </w:t>
      </w:r>
      <w:r w:rsidRPr="00410883">
        <w:rPr>
          <w:rFonts w:asciiTheme="minorHAnsi" w:hAnsiTheme="minorHAnsi" w:cs="Arial"/>
          <w:color w:val="000000" w:themeColor="text1"/>
          <w:sz w:val="24"/>
          <w:szCs w:val="24"/>
          <w:lang w:val="en"/>
        </w:rPr>
        <w:t>pe</w:t>
      </w:r>
      <w:r w:rsidR="00D336E4" w:rsidRPr="00410883">
        <w:rPr>
          <w:rFonts w:asciiTheme="minorHAnsi" w:hAnsiTheme="minorHAnsi" w:cs="Arial"/>
          <w:color w:val="000000" w:themeColor="text1"/>
          <w:sz w:val="24"/>
          <w:szCs w:val="24"/>
          <w:lang w:val="en"/>
        </w:rPr>
        <w:t>ople</w:t>
      </w:r>
      <w:r w:rsidRPr="00410883">
        <w:rPr>
          <w:rFonts w:asciiTheme="minorHAnsi" w:hAnsiTheme="minorHAnsi" w:cs="Arial"/>
          <w:color w:val="000000" w:themeColor="text1"/>
          <w:sz w:val="24"/>
          <w:szCs w:val="24"/>
          <w:lang w:val="en"/>
        </w:rPr>
        <w:t xml:space="preserve"> performing work on t</w:t>
      </w:r>
      <w:r w:rsidR="00D336E4" w:rsidRPr="00410883">
        <w:rPr>
          <w:rFonts w:asciiTheme="minorHAnsi" w:hAnsiTheme="minorHAnsi" w:cs="Arial"/>
          <w:color w:val="000000" w:themeColor="text1"/>
          <w:sz w:val="24"/>
          <w:szCs w:val="24"/>
          <w:lang w:val="en"/>
        </w:rPr>
        <w:t>he basis of civil law contracts;</w:t>
      </w:r>
      <w:r w:rsidRPr="00410883">
        <w:rPr>
          <w:rFonts w:asciiTheme="minorHAnsi" w:hAnsiTheme="minorHAnsi" w:cs="Arial"/>
          <w:color w:val="000000" w:themeColor="text1"/>
          <w:sz w:val="24"/>
          <w:szCs w:val="24"/>
          <w:lang w:val="en"/>
        </w:rPr>
        <w:br/>
      </w:r>
      <w:r w:rsidRPr="00410883">
        <w:rPr>
          <w:rFonts w:asciiTheme="minorHAnsi" w:hAnsiTheme="minorHAnsi" w:cs="Arial"/>
          <w:color w:val="000000" w:themeColor="text1"/>
          <w:sz w:val="24"/>
          <w:szCs w:val="24"/>
          <w:lang w:val="en"/>
        </w:rPr>
        <w:sym w:font="Symbol" w:char="F02D"/>
      </w:r>
      <w:r w:rsidRPr="00410883">
        <w:rPr>
          <w:rFonts w:asciiTheme="minorHAnsi" w:hAnsiTheme="minorHAnsi" w:cs="Arial"/>
          <w:color w:val="000000" w:themeColor="text1"/>
          <w:sz w:val="24"/>
          <w:szCs w:val="24"/>
          <w:lang w:val="en"/>
        </w:rPr>
        <w:t xml:space="preserve"> preferential </w:t>
      </w:r>
      <w:r w:rsidR="00D336E4" w:rsidRPr="00410883">
        <w:rPr>
          <w:rFonts w:asciiTheme="minorHAnsi" w:hAnsiTheme="minorHAnsi" w:cs="Arial"/>
          <w:color w:val="000000" w:themeColor="text1"/>
          <w:sz w:val="24"/>
          <w:szCs w:val="24"/>
          <w:lang w:val="en"/>
        </w:rPr>
        <w:t>access to the NTF funds</w:t>
      </w:r>
      <w:r w:rsidRPr="00410883">
        <w:rPr>
          <w:rFonts w:asciiTheme="minorHAnsi" w:hAnsiTheme="minorHAnsi" w:cs="Arial"/>
          <w:color w:val="000000" w:themeColor="text1"/>
          <w:sz w:val="24"/>
          <w:szCs w:val="24"/>
          <w:lang w:val="en"/>
        </w:rPr>
        <w:t xml:space="preserve"> for employers investing in lifelong learning of persons</w:t>
      </w:r>
      <w:r w:rsidR="00D336E4" w:rsidRPr="00410883">
        <w:rPr>
          <w:rFonts w:asciiTheme="minorHAnsi" w:hAnsiTheme="minorHAnsi" w:cs="Arial"/>
          <w:color w:val="000000" w:themeColor="text1"/>
          <w:sz w:val="24"/>
          <w:szCs w:val="24"/>
          <w:lang w:val="en"/>
        </w:rPr>
        <w:t xml:space="preserve"> ages 50+;</w:t>
      </w:r>
    </w:p>
    <w:p w:rsidR="00D336E4" w:rsidRPr="00410883" w:rsidRDefault="00D336E4" w:rsidP="00474B01">
      <w:pPr>
        <w:pStyle w:val="Para"/>
        <w:spacing w:line="360" w:lineRule="auto"/>
        <w:ind w:left="0" w:right="0"/>
        <w:contextualSpacing/>
        <w:rPr>
          <w:rFonts w:asciiTheme="minorHAnsi" w:hAnsiTheme="minorHAnsi" w:cs="Arial"/>
          <w:color w:val="000000" w:themeColor="text1"/>
          <w:sz w:val="24"/>
          <w:szCs w:val="24"/>
          <w:lang w:val="en"/>
        </w:rPr>
      </w:pPr>
      <w:r w:rsidRPr="00410883">
        <w:rPr>
          <w:rFonts w:asciiTheme="minorHAnsi" w:hAnsiTheme="minorHAnsi" w:cs="Arial"/>
          <w:color w:val="000000" w:themeColor="text1"/>
          <w:sz w:val="24"/>
          <w:szCs w:val="24"/>
          <w:lang w:val="en"/>
        </w:rPr>
        <w:sym w:font="Symbol" w:char="F02D"/>
      </w:r>
      <w:r w:rsidRPr="00410883">
        <w:rPr>
          <w:rFonts w:asciiTheme="minorHAnsi" w:hAnsiTheme="minorHAnsi" w:cs="Arial"/>
          <w:color w:val="000000" w:themeColor="text1"/>
          <w:sz w:val="24"/>
          <w:szCs w:val="24"/>
          <w:lang w:val="en"/>
        </w:rPr>
        <w:t xml:space="preserve"> financial support for returnees from migration abroad planning to start their own businesses.</w:t>
      </w:r>
    </w:p>
    <w:p w:rsidR="00D336E4" w:rsidRPr="00410883" w:rsidRDefault="00D336E4" w:rsidP="00474B01">
      <w:pPr>
        <w:pStyle w:val="Para"/>
        <w:spacing w:line="360" w:lineRule="auto"/>
        <w:ind w:left="0" w:right="0"/>
        <w:contextualSpacing/>
        <w:rPr>
          <w:rFonts w:asciiTheme="minorHAnsi" w:hAnsiTheme="minorHAnsi" w:cs="Arial"/>
          <w:color w:val="000000" w:themeColor="text1"/>
          <w:sz w:val="24"/>
          <w:szCs w:val="24"/>
          <w:lang w:val="en"/>
        </w:rPr>
      </w:pPr>
    </w:p>
    <w:p w:rsidR="00FE06CD" w:rsidRPr="00410883" w:rsidRDefault="009C2B4E" w:rsidP="00474B01">
      <w:pPr>
        <w:pStyle w:val="Para"/>
        <w:spacing w:line="360" w:lineRule="auto"/>
        <w:ind w:left="0" w:right="0"/>
        <w:contextualSpacing/>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Other </w:t>
      </w:r>
      <w:r w:rsidR="002534F2" w:rsidRPr="00410883">
        <w:rPr>
          <w:rFonts w:asciiTheme="minorHAnsi" w:hAnsiTheme="minorHAnsi" w:cstheme="minorHAnsi"/>
          <w:color w:val="000000" w:themeColor="text1"/>
          <w:sz w:val="24"/>
          <w:szCs w:val="24"/>
        </w:rPr>
        <w:t>initiatives are</w:t>
      </w:r>
      <w:r w:rsidR="00C544E6" w:rsidRPr="00410883">
        <w:rPr>
          <w:rFonts w:asciiTheme="minorHAnsi" w:hAnsiTheme="minorHAnsi" w:cstheme="minorHAnsi"/>
          <w:color w:val="000000" w:themeColor="text1"/>
          <w:sz w:val="24"/>
          <w:szCs w:val="24"/>
        </w:rPr>
        <w:t xml:space="preserve"> aimed at improving labour market information, </w:t>
      </w:r>
      <w:r w:rsidR="00D336E4" w:rsidRPr="00410883">
        <w:rPr>
          <w:rFonts w:asciiTheme="minorHAnsi" w:hAnsiTheme="minorHAnsi" w:cstheme="minorHAnsi"/>
          <w:color w:val="000000" w:themeColor="text1"/>
          <w:sz w:val="24"/>
          <w:szCs w:val="24"/>
        </w:rPr>
        <w:t xml:space="preserve">better </w:t>
      </w:r>
      <w:r w:rsidR="00C544E6" w:rsidRPr="00410883">
        <w:rPr>
          <w:rFonts w:asciiTheme="minorHAnsi" w:hAnsiTheme="minorHAnsi" w:cstheme="minorHAnsi"/>
          <w:color w:val="000000" w:themeColor="text1"/>
          <w:sz w:val="24"/>
          <w:szCs w:val="24"/>
        </w:rPr>
        <w:t xml:space="preserve">diagnosing the skills </w:t>
      </w:r>
      <w:r w:rsidR="00D336E4" w:rsidRPr="00410883">
        <w:rPr>
          <w:rFonts w:asciiTheme="minorHAnsi" w:hAnsiTheme="minorHAnsi" w:cstheme="minorHAnsi"/>
          <w:color w:val="000000" w:themeColor="text1"/>
          <w:sz w:val="24"/>
          <w:szCs w:val="24"/>
        </w:rPr>
        <w:t>needs at the local labour market</w:t>
      </w:r>
      <w:r w:rsidR="00C544E6" w:rsidRPr="00410883">
        <w:rPr>
          <w:rFonts w:asciiTheme="minorHAnsi" w:hAnsiTheme="minorHAnsi" w:cstheme="minorHAnsi"/>
          <w:color w:val="000000" w:themeColor="text1"/>
          <w:sz w:val="24"/>
          <w:szCs w:val="24"/>
        </w:rPr>
        <w:t xml:space="preserve"> and </w:t>
      </w:r>
      <w:r w:rsidR="00D336E4" w:rsidRPr="00410883">
        <w:rPr>
          <w:rFonts w:asciiTheme="minorHAnsi" w:hAnsiTheme="minorHAnsi" w:cstheme="minorHAnsi"/>
          <w:color w:val="000000" w:themeColor="text1"/>
          <w:sz w:val="24"/>
          <w:szCs w:val="24"/>
        </w:rPr>
        <w:t xml:space="preserve">short- and long-term </w:t>
      </w:r>
      <w:r w:rsidR="00C544E6" w:rsidRPr="00410883">
        <w:rPr>
          <w:rFonts w:asciiTheme="minorHAnsi" w:hAnsiTheme="minorHAnsi" w:cstheme="minorHAnsi"/>
          <w:color w:val="000000" w:themeColor="text1"/>
          <w:sz w:val="24"/>
          <w:szCs w:val="24"/>
        </w:rPr>
        <w:t xml:space="preserve">skills forecasting. </w:t>
      </w:r>
    </w:p>
    <w:p w:rsidR="002534F2" w:rsidRDefault="002534F2" w:rsidP="00BD581B">
      <w:pPr>
        <w:spacing w:line="360" w:lineRule="auto"/>
        <w:rPr>
          <w:rFonts w:asciiTheme="minorHAnsi" w:hAnsiTheme="minorHAnsi"/>
          <w:color w:val="000000" w:themeColor="text1"/>
          <w:sz w:val="24"/>
          <w:szCs w:val="24"/>
        </w:rPr>
      </w:pPr>
      <w:r>
        <w:rPr>
          <w:rFonts w:asciiTheme="minorHAnsi" w:hAnsiTheme="minorHAnsi"/>
          <w:color w:val="000000" w:themeColor="text1"/>
          <w:sz w:val="24"/>
          <w:szCs w:val="24"/>
        </w:rPr>
        <w:br w:type="page"/>
      </w:r>
    </w:p>
    <w:p w:rsidR="00C544E6" w:rsidRPr="00410883" w:rsidRDefault="00C544E6" w:rsidP="00BD581B">
      <w:pPr>
        <w:spacing w:line="360" w:lineRule="auto"/>
        <w:rPr>
          <w:rFonts w:asciiTheme="minorHAnsi" w:hAnsiTheme="minorHAnsi"/>
          <w:color w:val="000000" w:themeColor="text1"/>
          <w:sz w:val="24"/>
          <w:szCs w:val="24"/>
        </w:rPr>
      </w:pPr>
    </w:p>
    <w:p w:rsidR="00E94106" w:rsidRPr="00410883" w:rsidRDefault="00FF2D09" w:rsidP="00474B01">
      <w:pPr>
        <w:pStyle w:val="Heading2countrysheets2016"/>
        <w:rPr>
          <w:color w:val="000000" w:themeColor="text1"/>
        </w:rPr>
      </w:pPr>
      <w:bookmarkStart w:id="16" w:name="_Toc528228686"/>
      <w:r w:rsidRPr="00410883">
        <w:rPr>
          <w:color w:val="000000" w:themeColor="text1"/>
        </w:rPr>
        <w:t>References</w:t>
      </w:r>
      <w:bookmarkEnd w:id="16"/>
    </w:p>
    <w:p w:rsidR="00FF2D09" w:rsidRPr="00410883" w:rsidRDefault="00FF2D09" w:rsidP="00FF2D09">
      <w:pPr>
        <w:rPr>
          <w:color w:val="000000" w:themeColor="text1"/>
        </w:rPr>
      </w:pPr>
    </w:p>
    <w:p w:rsidR="00E82892" w:rsidRPr="00410883" w:rsidRDefault="0040543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Deloitte (2018). Trendy HR 2018. Czas odpowiedzialnych firm. Analiza polskich wyników badania Human Capital Trends 2018. Warszawa: Deloitte Touche Tohmatsu Limited</w:t>
      </w:r>
    </w:p>
    <w:p w:rsidR="00405433" w:rsidRPr="00410883" w:rsidRDefault="00405433" w:rsidP="0040543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2014</w:t>
      </w:r>
      <w:r w:rsidR="00582CE3" w:rsidRPr="00410883">
        <w:rPr>
          <w:rFonts w:asciiTheme="minorHAnsi" w:hAnsiTheme="minorHAnsi"/>
          <w:color w:val="000000" w:themeColor="text1"/>
          <w:sz w:val="24"/>
          <w:szCs w:val="24"/>
        </w:rPr>
        <w:t>a</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Dojazdy do pracy</w:t>
      </w:r>
      <w:r w:rsidR="00582CE3" w:rsidRPr="00410883">
        <w:rPr>
          <w:rFonts w:asciiTheme="minorHAnsi" w:hAnsiTheme="minorHAnsi"/>
          <w:color w:val="000000" w:themeColor="text1"/>
          <w:sz w:val="24"/>
          <w:szCs w:val="24"/>
        </w:rPr>
        <w:t>. Narodowy Spis Powszechny Ludności i</w:t>
      </w:r>
      <w:r w:rsidRPr="00410883">
        <w:rPr>
          <w:rFonts w:asciiTheme="minorHAnsi" w:hAnsiTheme="minorHAnsi"/>
          <w:color w:val="000000" w:themeColor="text1"/>
          <w:sz w:val="24"/>
          <w:szCs w:val="24"/>
        </w:rPr>
        <w:t xml:space="preserve"> mieszkań 2011</w:t>
      </w:r>
      <w:r w:rsidR="002166CC" w:rsidRPr="00410883">
        <w:rPr>
          <w:rFonts w:asciiTheme="minorHAnsi" w:hAnsiTheme="minorHAnsi"/>
          <w:color w:val="000000" w:themeColor="text1"/>
          <w:sz w:val="24"/>
          <w:szCs w:val="24"/>
        </w:rPr>
        <w:t>. Warszawa: Główny Urząd Statystyczny</w:t>
      </w:r>
    </w:p>
    <w:p w:rsidR="00582CE3" w:rsidRPr="00410883" w:rsidRDefault="00582CE3" w:rsidP="00582CE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GUS (2014b) Migracje wewnętrzne ludności. Narodowy Spis Powszechny Ludności i Mieszkań 2011. Warszawa: Główny Urząd Statystyczny</w:t>
      </w:r>
    </w:p>
    <w:p w:rsidR="00582CE3" w:rsidRPr="00410883" w:rsidRDefault="00582CE3" w:rsidP="00582CE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(2017a). </w:t>
      </w:r>
      <w:r w:rsidR="00506F93" w:rsidRPr="00410883">
        <w:rPr>
          <w:rFonts w:asciiTheme="minorHAnsi" w:hAnsiTheme="minorHAnsi"/>
          <w:color w:val="000000" w:themeColor="text1"/>
          <w:sz w:val="24"/>
          <w:szCs w:val="24"/>
        </w:rPr>
        <w:t xml:space="preserve">Atlas demograficzny Polski. </w:t>
      </w:r>
      <w:r w:rsidRPr="00410883">
        <w:rPr>
          <w:rFonts w:asciiTheme="minorHAnsi" w:hAnsiTheme="minorHAnsi"/>
          <w:color w:val="000000" w:themeColor="text1"/>
          <w:sz w:val="24"/>
          <w:szCs w:val="24"/>
        </w:rPr>
        <w:t>Warszawa: Główny Urząd Statystyczny</w:t>
      </w:r>
    </w:p>
    <w:p w:rsidR="00582CE3" w:rsidRPr="00410883" w:rsidRDefault="00582CE3" w:rsidP="00582CE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GUS (2017</w:t>
      </w:r>
      <w:r w:rsidR="00506F93" w:rsidRPr="00410883">
        <w:rPr>
          <w:rFonts w:asciiTheme="minorHAnsi" w:hAnsiTheme="minorHAnsi"/>
          <w:color w:val="000000" w:themeColor="text1"/>
          <w:sz w:val="24"/>
          <w:szCs w:val="24"/>
        </w:rPr>
        <w:t>b</w:t>
      </w:r>
      <w:r w:rsidRPr="00410883">
        <w:rPr>
          <w:rFonts w:asciiTheme="minorHAnsi" w:hAnsiTheme="minorHAnsi"/>
          <w:color w:val="000000" w:themeColor="text1"/>
          <w:sz w:val="24"/>
          <w:szCs w:val="24"/>
        </w:rPr>
        <w:t>) Informacja o rozmiarach i kierunkach emigracji z Polski w latach 2004–2016</w:t>
      </w:r>
      <w:r w:rsidR="00506F93"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Warszawa: Główny Urząd Statystyczny</w:t>
      </w:r>
    </w:p>
    <w:p w:rsidR="00405433" w:rsidRPr="00410883" w:rsidRDefault="0040543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2017</w:t>
      </w:r>
      <w:r w:rsidR="00506F93" w:rsidRPr="00410883">
        <w:rPr>
          <w:rFonts w:asciiTheme="minorHAnsi" w:hAnsiTheme="minorHAnsi"/>
          <w:color w:val="000000" w:themeColor="text1"/>
          <w:sz w:val="24"/>
          <w:szCs w:val="24"/>
        </w:rPr>
        <w:t>c</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w:t>
      </w:r>
      <w:hyperlink r:id="rId11" w:tooltip="Kapitał ludzki w Polsce w latach 2012-2016" w:history="1">
        <w:r w:rsidRPr="00410883">
          <w:rPr>
            <w:rStyle w:val="Collegamentoipertestuale"/>
            <w:rFonts w:asciiTheme="minorHAnsi" w:hAnsiTheme="minorHAnsi" w:cstheme="minorHAnsi"/>
            <w:color w:val="000000" w:themeColor="text1"/>
            <w:sz w:val="24"/>
            <w:szCs w:val="24"/>
          </w:rPr>
          <w:t>Kapitał ludzki w Polsce w latach 2012-2016</w:t>
        </w:r>
      </w:hyperlink>
      <w:r w:rsidR="002166CC" w:rsidRPr="00410883">
        <w:rPr>
          <w:rFonts w:asciiTheme="minorHAnsi" w:hAnsiTheme="minorHAnsi" w:cstheme="minorHAnsi"/>
          <w:color w:val="000000" w:themeColor="text1"/>
          <w:sz w:val="24"/>
          <w:szCs w:val="24"/>
        </w:rPr>
        <w:t>.</w:t>
      </w:r>
      <w:r w:rsidR="002166CC" w:rsidRPr="00410883">
        <w:rPr>
          <w:rFonts w:asciiTheme="minorHAnsi" w:hAnsiTheme="minorHAnsi"/>
          <w:color w:val="000000" w:themeColor="text1"/>
          <w:sz w:val="24"/>
          <w:szCs w:val="24"/>
        </w:rPr>
        <w:t xml:space="preserve"> Warszawa: Główny Urząd Statystyczny</w:t>
      </w:r>
    </w:p>
    <w:p w:rsidR="00506F93" w:rsidRPr="00410883" w:rsidRDefault="00506F93" w:rsidP="00506F9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GUS (2017d) Migracje wewnętrzne ludności na pobyt stały według województw w latach 1974-2016. Warszawa: Główny Urząd Statystyczny</w:t>
      </w:r>
    </w:p>
    <w:p w:rsidR="00405433" w:rsidRPr="00410883" w:rsidRDefault="0040543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2018</w:t>
      </w:r>
      <w:r w:rsidR="00582CE3" w:rsidRPr="00410883">
        <w:rPr>
          <w:rFonts w:asciiTheme="minorHAnsi" w:hAnsiTheme="minorHAnsi"/>
          <w:color w:val="000000" w:themeColor="text1"/>
          <w:sz w:val="24"/>
          <w:szCs w:val="24"/>
        </w:rPr>
        <w:t>a</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Bezrobocie rejestrowane I-II kwartał 2018</w:t>
      </w:r>
      <w:r w:rsidR="002166CC" w:rsidRPr="00410883">
        <w:rPr>
          <w:rFonts w:asciiTheme="minorHAnsi" w:hAnsiTheme="minorHAnsi"/>
          <w:color w:val="000000" w:themeColor="text1"/>
          <w:sz w:val="24"/>
          <w:szCs w:val="24"/>
        </w:rPr>
        <w:t>. Warszawa: Główny Urząd Statystyczny</w:t>
      </w:r>
    </w:p>
    <w:p w:rsidR="00582CE3" w:rsidRPr="00410883" w:rsidRDefault="00582CE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GUS (2018b). Ludność. Stan i struktura oraz ruch naturalny w przekroju terytorialnym w 2017 r. Stan w dniu 31 XII, Warszawa: Główny Urząd Statystyczny</w:t>
      </w:r>
    </w:p>
    <w:p w:rsidR="00405433" w:rsidRPr="00410883" w:rsidRDefault="0040543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w:t>
      </w:r>
      <w:r w:rsidR="00582CE3"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2018</w:t>
      </w:r>
      <w:r w:rsidR="00B94FA6" w:rsidRPr="00410883">
        <w:rPr>
          <w:rFonts w:asciiTheme="minorHAnsi" w:hAnsiTheme="minorHAnsi"/>
          <w:color w:val="000000" w:themeColor="text1"/>
          <w:sz w:val="24"/>
          <w:szCs w:val="24"/>
        </w:rPr>
        <w:t>c</w:t>
      </w:r>
      <w:r w:rsidR="00582CE3"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Monitoring Rynku Pracy – kwartalna informacja o rynku pracy w drugim kwartale 2018</w:t>
      </w:r>
      <w:r w:rsidR="002166CC" w:rsidRPr="00410883">
        <w:rPr>
          <w:rFonts w:asciiTheme="minorHAnsi" w:hAnsiTheme="minorHAnsi"/>
          <w:color w:val="000000" w:themeColor="text1"/>
          <w:sz w:val="24"/>
          <w:szCs w:val="24"/>
        </w:rPr>
        <w:t>. Warszawa: Główny Urząd Statystyczny</w:t>
      </w:r>
    </w:p>
    <w:p w:rsidR="00405433" w:rsidRPr="00410883" w:rsidRDefault="0040543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w:t>
      </w:r>
      <w:r w:rsidR="00582CE3"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2018</w:t>
      </w:r>
      <w:r w:rsidR="00B94FA6" w:rsidRPr="00410883">
        <w:rPr>
          <w:rFonts w:asciiTheme="minorHAnsi" w:hAnsiTheme="minorHAnsi"/>
          <w:color w:val="000000" w:themeColor="text1"/>
          <w:sz w:val="24"/>
          <w:szCs w:val="24"/>
        </w:rPr>
        <w:t>d</w:t>
      </w:r>
      <w:r w:rsidR="00582CE3"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Oświata i wychowanie w roku szkolnych 2016/2017</w:t>
      </w:r>
      <w:r w:rsidR="002166CC" w:rsidRPr="00410883">
        <w:rPr>
          <w:rFonts w:asciiTheme="minorHAnsi" w:hAnsiTheme="minorHAnsi"/>
          <w:color w:val="000000" w:themeColor="text1"/>
          <w:sz w:val="24"/>
          <w:szCs w:val="24"/>
        </w:rPr>
        <w:t>. Warszawa: Główny Urząd Statystyczny</w:t>
      </w:r>
    </w:p>
    <w:p w:rsidR="00B94FA6" w:rsidRPr="00410883" w:rsidRDefault="00B94FA6" w:rsidP="00B94FA6">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GUS (2018e) Popyt na pracę w II kwartale 2018. Warszawa: Główny Urząd Statystyczny</w:t>
      </w:r>
    </w:p>
    <w:p w:rsidR="00582CE3" w:rsidRPr="00410883" w:rsidRDefault="00582CE3" w:rsidP="00582CE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IBE (2013) Umiejętności Polaków – wyniki Międzynarodowego Badania Komeptencji Osób Dorosłych (PIAAC). Warszawa: Instytut Badań Edukacyjnych</w:t>
      </w:r>
    </w:p>
    <w:p w:rsidR="002166CC" w:rsidRPr="00410883" w:rsidRDefault="002166CC"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MRPiPS (2018). Wspieranie przez urzędy pracy rozwoju zasobów ludzkich środkami Funduszu Pracy. Dane statystyczne 2013-2017. Warszawa: Ministerstwo Rodziny, Pracy I Polityki Społecznej</w:t>
      </w:r>
    </w:p>
    <w:p w:rsidR="002166CC" w:rsidRPr="00410883" w:rsidRDefault="002166CC"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OECD (2018). OECD Economic Surveys: Poland 2018, Paris: OECD (dostęp 10 kwietnia 2018: http://dx.doi. org/10.1787/eco_surveys-pol-2018-en)</w:t>
      </w:r>
    </w:p>
    <w:sectPr w:rsidR="002166CC" w:rsidRPr="00410883" w:rsidSect="00621E2E">
      <w:footerReference w:type="even"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682" w:rsidRDefault="00210682" w:rsidP="00DA5F27">
      <w:r>
        <w:separator/>
      </w:r>
    </w:p>
  </w:endnote>
  <w:endnote w:type="continuationSeparator" w:id="0">
    <w:p w:rsidR="00210682" w:rsidRDefault="00210682" w:rsidP="00DA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2069914841"/>
      <w:docPartObj>
        <w:docPartGallery w:val="Page Numbers (Bottom of Page)"/>
        <w:docPartUnique/>
      </w:docPartObj>
    </w:sdtPr>
    <w:sdtEndPr>
      <w:rPr>
        <w:rStyle w:val="Numeropagina"/>
      </w:rPr>
    </w:sdtEndPr>
    <w:sdtContent>
      <w:p w:rsidR="00635FF8" w:rsidRDefault="00635FF8" w:rsidP="003606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635FF8" w:rsidRDefault="00635FF8" w:rsidP="00635FF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993400544"/>
      <w:docPartObj>
        <w:docPartGallery w:val="Page Numbers (Bottom of Page)"/>
        <w:docPartUnique/>
      </w:docPartObj>
    </w:sdtPr>
    <w:sdtEndPr>
      <w:rPr>
        <w:rStyle w:val="Numeropagina"/>
      </w:rPr>
    </w:sdtEndPr>
    <w:sdtContent>
      <w:p w:rsidR="00635FF8" w:rsidRDefault="00635FF8" w:rsidP="003606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9</w:t>
        </w:r>
        <w:r>
          <w:rPr>
            <w:rStyle w:val="Numeropagina"/>
          </w:rPr>
          <w:fldChar w:fldCharType="end"/>
        </w:r>
      </w:p>
    </w:sdtContent>
  </w:sdt>
  <w:p w:rsidR="00FA1FEB" w:rsidRDefault="00FA1FEB" w:rsidP="00635FF8">
    <w:pPr>
      <w:pStyle w:val="Pidipagina"/>
      <w:ind w:right="360"/>
    </w:pPr>
  </w:p>
  <w:p w:rsidR="00FA1FEB" w:rsidRDefault="00FA1F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682" w:rsidRDefault="00210682" w:rsidP="00DA5F27">
      <w:r>
        <w:separator/>
      </w:r>
    </w:p>
  </w:footnote>
  <w:footnote w:type="continuationSeparator" w:id="0">
    <w:p w:rsidR="00210682" w:rsidRDefault="00210682" w:rsidP="00DA5F27">
      <w:r>
        <w:continuationSeparator/>
      </w:r>
    </w:p>
  </w:footnote>
  <w:footnote w:id="1">
    <w:p w:rsidR="00582CE3" w:rsidRPr="00DA5F27" w:rsidRDefault="00582CE3" w:rsidP="00582CE3">
      <w:pPr>
        <w:pStyle w:val="Testonotaapidipagina"/>
        <w:rPr>
          <w:rFonts w:asciiTheme="minorHAnsi" w:hAnsiTheme="minorHAnsi" w:cstheme="minorHAnsi"/>
          <w:lang w:val="pl-PL"/>
        </w:rPr>
      </w:pPr>
      <w:r w:rsidRPr="00DA5F27">
        <w:rPr>
          <w:rStyle w:val="Rimandonotaapidipagina"/>
          <w:rFonts w:asciiTheme="minorHAnsi" w:hAnsiTheme="minorHAnsi" w:cstheme="minorHAnsi"/>
        </w:rPr>
        <w:footnoteRef/>
      </w:r>
      <w:r w:rsidRPr="00DA5F27">
        <w:rPr>
          <w:rFonts w:asciiTheme="minorHAnsi" w:hAnsiTheme="minorHAnsi" w:cstheme="minorHAnsi"/>
        </w:rPr>
        <w:t xml:space="preserve"> Bank Danych Makroekonomicznych: http://bdm.stat.gov.pl</w:t>
      </w:r>
    </w:p>
  </w:footnote>
  <w:footnote w:id="2">
    <w:p w:rsidR="00582CE3" w:rsidRPr="00FA1FEB" w:rsidRDefault="00582CE3" w:rsidP="00582CE3">
      <w:pPr>
        <w:pStyle w:val="Testonotaapidipagina"/>
        <w:rPr>
          <w:rFonts w:asciiTheme="minorHAnsi" w:hAnsiTheme="minorHAnsi"/>
          <w:lang w:val="pl-PL"/>
        </w:rPr>
      </w:pPr>
      <w:r w:rsidRPr="00FA1FEB">
        <w:rPr>
          <w:rStyle w:val="Rimandonotaapidipagina"/>
          <w:rFonts w:asciiTheme="minorHAnsi" w:hAnsiTheme="minorHAnsi"/>
        </w:rPr>
        <w:footnoteRef/>
      </w:r>
      <w:r w:rsidRPr="00E65051">
        <w:rPr>
          <w:rFonts w:asciiTheme="minorHAnsi" w:hAnsiTheme="minorHAnsi"/>
          <w:lang w:val="fr-FR"/>
        </w:rPr>
        <w:t xml:space="preserve"> </w:t>
      </w:r>
      <w:r w:rsidRPr="00E65051">
        <w:rPr>
          <w:rFonts w:asciiTheme="minorHAnsi" w:hAnsiTheme="minorHAnsi" w:cs="Verdana"/>
          <w:lang w:val="fr-FR"/>
        </w:rPr>
        <w:t>Eurostat http://ec.europa.eu/eurostat/data/database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1216D"/>
    <w:multiLevelType w:val="hybridMultilevel"/>
    <w:tmpl w:val="9D16028E"/>
    <w:lvl w:ilvl="0" w:tplc="66181FE8">
      <w:start w:val="1"/>
      <w:numFmt w:val="decimal"/>
      <w:pStyle w:val="Heading2countrysheets2016"/>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A8697F"/>
    <w:multiLevelType w:val="hybridMultilevel"/>
    <w:tmpl w:val="D3B44AB6"/>
    <w:lvl w:ilvl="0" w:tplc="08F05A26">
      <w:start w:val="2011"/>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F475534"/>
    <w:multiLevelType w:val="hybridMultilevel"/>
    <w:tmpl w:val="D22207CE"/>
    <w:lvl w:ilvl="0" w:tplc="BF3296C6">
      <w:start w:val="2011"/>
      <w:numFmt w:val="bullet"/>
      <w:lvlText w:val="-"/>
      <w:lvlJc w:val="left"/>
      <w:pPr>
        <w:ind w:left="720" w:hanging="360"/>
      </w:pPr>
      <w:rPr>
        <w:rFonts w:ascii="Calibri" w:eastAsia="Times New Roman"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06"/>
    <w:rsid w:val="00015F7C"/>
    <w:rsid w:val="000229FF"/>
    <w:rsid w:val="000367CA"/>
    <w:rsid w:val="000437F7"/>
    <w:rsid w:val="00070152"/>
    <w:rsid w:val="000865D6"/>
    <w:rsid w:val="0008671A"/>
    <w:rsid w:val="00092FC4"/>
    <w:rsid w:val="000A494C"/>
    <w:rsid w:val="000A51A7"/>
    <w:rsid w:val="000C0047"/>
    <w:rsid w:val="000D352B"/>
    <w:rsid w:val="000F4AD4"/>
    <w:rsid w:val="001075F7"/>
    <w:rsid w:val="0015155C"/>
    <w:rsid w:val="001522FA"/>
    <w:rsid w:val="001573B5"/>
    <w:rsid w:val="00165A17"/>
    <w:rsid w:val="00177ADA"/>
    <w:rsid w:val="00182276"/>
    <w:rsid w:val="00187305"/>
    <w:rsid w:val="00210682"/>
    <w:rsid w:val="00215B48"/>
    <w:rsid w:val="002166CC"/>
    <w:rsid w:val="002534F2"/>
    <w:rsid w:val="002756F9"/>
    <w:rsid w:val="00277186"/>
    <w:rsid w:val="002940AF"/>
    <w:rsid w:val="002A7AE1"/>
    <w:rsid w:val="00303F05"/>
    <w:rsid w:val="0036568E"/>
    <w:rsid w:val="00366DDC"/>
    <w:rsid w:val="003C477F"/>
    <w:rsid w:val="003C7DD8"/>
    <w:rsid w:val="00405433"/>
    <w:rsid w:val="00410883"/>
    <w:rsid w:val="004336BF"/>
    <w:rsid w:val="0043370D"/>
    <w:rsid w:val="00443D5C"/>
    <w:rsid w:val="00460F4E"/>
    <w:rsid w:val="00474B01"/>
    <w:rsid w:val="004963AC"/>
    <w:rsid w:val="00496E1D"/>
    <w:rsid w:val="004C2BC7"/>
    <w:rsid w:val="00502A34"/>
    <w:rsid w:val="00504CBD"/>
    <w:rsid w:val="00506F93"/>
    <w:rsid w:val="00564E70"/>
    <w:rsid w:val="00566D7F"/>
    <w:rsid w:val="005826F6"/>
    <w:rsid w:val="00582CE3"/>
    <w:rsid w:val="00596932"/>
    <w:rsid w:val="005B3DB4"/>
    <w:rsid w:val="005C4429"/>
    <w:rsid w:val="005F65A3"/>
    <w:rsid w:val="00621E2E"/>
    <w:rsid w:val="00635FF8"/>
    <w:rsid w:val="00655294"/>
    <w:rsid w:val="006557B9"/>
    <w:rsid w:val="006A3BDC"/>
    <w:rsid w:val="006A7D93"/>
    <w:rsid w:val="006B5B6E"/>
    <w:rsid w:val="006C3712"/>
    <w:rsid w:val="006E7E13"/>
    <w:rsid w:val="00724609"/>
    <w:rsid w:val="007246C3"/>
    <w:rsid w:val="007274E7"/>
    <w:rsid w:val="00756BD4"/>
    <w:rsid w:val="00762D5E"/>
    <w:rsid w:val="00776245"/>
    <w:rsid w:val="0078614B"/>
    <w:rsid w:val="007A35D6"/>
    <w:rsid w:val="007E5BBB"/>
    <w:rsid w:val="00860BE5"/>
    <w:rsid w:val="00885B71"/>
    <w:rsid w:val="008A3C06"/>
    <w:rsid w:val="008E3B96"/>
    <w:rsid w:val="00903A1E"/>
    <w:rsid w:val="0091792C"/>
    <w:rsid w:val="00946915"/>
    <w:rsid w:val="00953749"/>
    <w:rsid w:val="0095755A"/>
    <w:rsid w:val="009A3199"/>
    <w:rsid w:val="009C1197"/>
    <w:rsid w:val="009C2B4E"/>
    <w:rsid w:val="00A22C67"/>
    <w:rsid w:val="00A32FD9"/>
    <w:rsid w:val="00A34417"/>
    <w:rsid w:val="00A53FD0"/>
    <w:rsid w:val="00A742C7"/>
    <w:rsid w:val="00A74912"/>
    <w:rsid w:val="00A80257"/>
    <w:rsid w:val="00AA5FD4"/>
    <w:rsid w:val="00AF609D"/>
    <w:rsid w:val="00B03FDF"/>
    <w:rsid w:val="00B1690E"/>
    <w:rsid w:val="00B16B91"/>
    <w:rsid w:val="00B354A0"/>
    <w:rsid w:val="00B436FC"/>
    <w:rsid w:val="00B45E47"/>
    <w:rsid w:val="00B53C97"/>
    <w:rsid w:val="00B577D5"/>
    <w:rsid w:val="00B7584D"/>
    <w:rsid w:val="00B8505A"/>
    <w:rsid w:val="00B94FA6"/>
    <w:rsid w:val="00B971B1"/>
    <w:rsid w:val="00BA3B46"/>
    <w:rsid w:val="00BB56B3"/>
    <w:rsid w:val="00BC09C4"/>
    <w:rsid w:val="00BC65F7"/>
    <w:rsid w:val="00BD581B"/>
    <w:rsid w:val="00C13E3A"/>
    <w:rsid w:val="00C2212C"/>
    <w:rsid w:val="00C33ADC"/>
    <w:rsid w:val="00C544E6"/>
    <w:rsid w:val="00C67B3E"/>
    <w:rsid w:val="00CA79D9"/>
    <w:rsid w:val="00CF2E08"/>
    <w:rsid w:val="00CF6F69"/>
    <w:rsid w:val="00D336E4"/>
    <w:rsid w:val="00D4113B"/>
    <w:rsid w:val="00D41C8D"/>
    <w:rsid w:val="00D55BCE"/>
    <w:rsid w:val="00D7144B"/>
    <w:rsid w:val="00DA5F27"/>
    <w:rsid w:val="00E2382F"/>
    <w:rsid w:val="00E57856"/>
    <w:rsid w:val="00E65051"/>
    <w:rsid w:val="00E82892"/>
    <w:rsid w:val="00E9190C"/>
    <w:rsid w:val="00E94106"/>
    <w:rsid w:val="00EC5C8B"/>
    <w:rsid w:val="00ED2E32"/>
    <w:rsid w:val="00ED75F6"/>
    <w:rsid w:val="00F4150F"/>
    <w:rsid w:val="00FA1FEB"/>
    <w:rsid w:val="00FB1924"/>
    <w:rsid w:val="00FE06CD"/>
    <w:rsid w:val="00FF2D09"/>
    <w:rsid w:val="00FF508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E5954-CF70-4537-91F6-A2A021EB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6DDC"/>
    <w:pPr>
      <w:spacing w:after="0" w:line="240" w:lineRule="auto"/>
      <w:jc w:val="both"/>
    </w:pPr>
    <w:rPr>
      <w:rFonts w:ascii="Verdana" w:eastAsia="Times New Roman" w:hAnsi="Verdana" w:cs="Times New Roman"/>
      <w:color w:val="333333"/>
      <w:sz w:val="18"/>
      <w:szCs w:val="18"/>
      <w:lang w:val="en-GB" w:eastAsia="zh-CN"/>
    </w:rPr>
  </w:style>
  <w:style w:type="paragraph" w:styleId="Titolo1">
    <w:name w:val="heading 1"/>
    <w:basedOn w:val="Normale"/>
    <w:next w:val="Normale"/>
    <w:link w:val="Titolo1Carattere"/>
    <w:uiPriority w:val="9"/>
    <w:qFormat/>
    <w:rsid w:val="002756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66D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366DDC"/>
    <w:rPr>
      <w:rFonts w:ascii="Verdana" w:hAnsi="Verdana"/>
      <w:color w:val="1A3F7C"/>
      <w:sz w:val="20"/>
      <w:u w:val="none"/>
    </w:rPr>
  </w:style>
  <w:style w:type="paragraph" w:customStyle="1" w:styleId="Figures">
    <w:name w:val="Figures"/>
    <w:basedOn w:val="Normale"/>
    <w:link w:val="FiguresChar"/>
    <w:autoRedefine/>
    <w:qFormat/>
    <w:rsid w:val="00366DDC"/>
    <w:pPr>
      <w:keepNext/>
      <w:shd w:val="clear" w:color="auto" w:fill="2AA69B"/>
      <w:jc w:val="center"/>
    </w:pPr>
    <w:rPr>
      <w:rFonts w:cs="Arial"/>
      <w:b/>
      <w:color w:val="FFFFFF"/>
    </w:rPr>
  </w:style>
  <w:style w:type="character" w:customStyle="1" w:styleId="FiguresChar">
    <w:name w:val="Figures Char"/>
    <w:link w:val="Figures"/>
    <w:rsid w:val="00366DDC"/>
    <w:rPr>
      <w:rFonts w:ascii="Verdana" w:eastAsia="Times New Roman" w:hAnsi="Verdana" w:cs="Arial"/>
      <w:b/>
      <w:color w:val="FFFFFF"/>
      <w:sz w:val="18"/>
      <w:szCs w:val="18"/>
      <w:shd w:val="clear" w:color="auto" w:fill="2AA69B"/>
      <w:lang w:val="en-GB" w:eastAsia="zh-CN"/>
    </w:rPr>
  </w:style>
  <w:style w:type="paragraph" w:customStyle="1" w:styleId="Heading2countrysheets2016">
    <w:name w:val="Heading 2 (country sheets 2016)"/>
    <w:basedOn w:val="Titolo2"/>
    <w:link w:val="Heading2countrysheets2016Char"/>
    <w:qFormat/>
    <w:rsid w:val="00366DDC"/>
    <w:pPr>
      <w:keepLines w:val="0"/>
      <w:numPr>
        <w:numId w:val="1"/>
      </w:numPr>
      <w:spacing w:before="240" w:after="120"/>
    </w:pPr>
    <w:rPr>
      <w:rFonts w:ascii="Verdana" w:eastAsia="Times New Roman" w:hAnsi="Verdana" w:cs="Arial"/>
      <w:b/>
      <w:bCs/>
      <w:iCs/>
      <w:color w:val="263673"/>
      <w:sz w:val="28"/>
      <w:szCs w:val="28"/>
      <w:lang w:eastAsia="en-GB"/>
    </w:rPr>
  </w:style>
  <w:style w:type="character" w:customStyle="1" w:styleId="Heading2countrysheets2016Char">
    <w:name w:val="Heading 2 (country sheets 2016) Char"/>
    <w:basedOn w:val="Carpredefinitoparagrafo"/>
    <w:link w:val="Heading2countrysheets2016"/>
    <w:rsid w:val="00366DDC"/>
    <w:rPr>
      <w:rFonts w:ascii="Verdana" w:eastAsia="Times New Roman" w:hAnsi="Verdana" w:cs="Arial"/>
      <w:b/>
      <w:bCs/>
      <w:iCs/>
      <w:color w:val="263673"/>
      <w:sz w:val="28"/>
      <w:szCs w:val="28"/>
      <w:lang w:val="en-GB" w:eastAsia="en-GB"/>
    </w:rPr>
  </w:style>
  <w:style w:type="character" w:customStyle="1" w:styleId="Titolo2Carattere">
    <w:name w:val="Titolo 2 Carattere"/>
    <w:basedOn w:val="Carpredefinitoparagrafo"/>
    <w:link w:val="Titolo2"/>
    <w:uiPriority w:val="9"/>
    <w:rsid w:val="00366DDC"/>
    <w:rPr>
      <w:rFonts w:asciiTheme="majorHAnsi" w:eastAsiaTheme="majorEastAsia" w:hAnsiTheme="majorHAnsi" w:cstheme="majorBidi"/>
      <w:color w:val="2E74B5" w:themeColor="accent1" w:themeShade="BF"/>
      <w:sz w:val="26"/>
      <w:szCs w:val="26"/>
      <w:lang w:val="en-GB" w:eastAsia="zh-CN"/>
    </w:rPr>
  </w:style>
  <w:style w:type="character" w:customStyle="1" w:styleId="Text1Char">
    <w:name w:val="Text 1 Char"/>
    <w:link w:val="Text1"/>
    <w:uiPriority w:val="99"/>
    <w:locked/>
    <w:rsid w:val="00366DDC"/>
  </w:style>
  <w:style w:type="paragraph" w:customStyle="1" w:styleId="Text1">
    <w:name w:val="Text 1"/>
    <w:basedOn w:val="Normale"/>
    <w:link w:val="Text1Char"/>
    <w:rsid w:val="00366DDC"/>
    <w:pPr>
      <w:spacing w:after="240"/>
      <w:ind w:left="482"/>
    </w:pPr>
    <w:rPr>
      <w:rFonts w:asciiTheme="minorHAnsi" w:eastAsiaTheme="minorHAnsi" w:hAnsiTheme="minorHAnsi" w:cstheme="minorBidi"/>
      <w:color w:val="auto"/>
      <w:sz w:val="22"/>
      <w:szCs w:val="22"/>
      <w:lang w:val="pl-PL" w:eastAsia="en-US"/>
    </w:rPr>
  </w:style>
  <w:style w:type="paragraph" w:styleId="Iniziomodulo-z">
    <w:name w:val="HTML Top of Form"/>
    <w:basedOn w:val="Normale"/>
    <w:next w:val="Normale"/>
    <w:link w:val="Iniziomodulo-zCarattere"/>
    <w:hidden/>
    <w:uiPriority w:val="99"/>
    <w:semiHidden/>
    <w:unhideWhenUsed/>
    <w:rsid w:val="00F4150F"/>
    <w:pPr>
      <w:pBdr>
        <w:bottom w:val="single" w:sz="6" w:space="1" w:color="auto"/>
      </w:pBdr>
      <w:jc w:val="center"/>
    </w:pPr>
    <w:rPr>
      <w:rFonts w:ascii="Arial" w:hAnsi="Arial" w:cs="Arial"/>
      <w:vanish/>
      <w:color w:val="auto"/>
      <w:sz w:val="16"/>
      <w:szCs w:val="16"/>
      <w:lang w:val="pl-PL" w:eastAsia="pl-PL"/>
    </w:rPr>
  </w:style>
  <w:style w:type="character" w:customStyle="1" w:styleId="Iniziomodulo-zCarattere">
    <w:name w:val="Inizio modulo -z Carattere"/>
    <w:basedOn w:val="Carpredefinitoparagrafo"/>
    <w:link w:val="Iniziomodulo-z"/>
    <w:uiPriority w:val="99"/>
    <w:semiHidden/>
    <w:rsid w:val="00F4150F"/>
    <w:rPr>
      <w:rFonts w:ascii="Arial" w:eastAsia="Times New Roman" w:hAnsi="Arial" w:cs="Arial"/>
      <w:vanish/>
      <w:sz w:val="16"/>
      <w:szCs w:val="16"/>
      <w:lang w:eastAsia="pl-PL"/>
    </w:rPr>
  </w:style>
  <w:style w:type="character" w:customStyle="1" w:styleId="gt-cc-tc">
    <w:name w:val="gt-cc-tc"/>
    <w:basedOn w:val="Carpredefinitoparagrafo"/>
    <w:rsid w:val="00F4150F"/>
  </w:style>
  <w:style w:type="character" w:customStyle="1" w:styleId="gt-ct-text1">
    <w:name w:val="gt-ct-text1"/>
    <w:basedOn w:val="Carpredefinitoparagrafo"/>
    <w:rsid w:val="00F4150F"/>
    <w:rPr>
      <w:color w:val="222222"/>
      <w:sz w:val="24"/>
      <w:szCs w:val="24"/>
    </w:rPr>
  </w:style>
  <w:style w:type="character" w:customStyle="1" w:styleId="gt-card-ttl-txt1">
    <w:name w:val="gt-card-ttl-txt1"/>
    <w:basedOn w:val="Carpredefinitoparagrafo"/>
    <w:rsid w:val="00F4150F"/>
    <w:rPr>
      <w:color w:val="222222"/>
    </w:rPr>
  </w:style>
  <w:style w:type="paragraph" w:styleId="Finemodulo-z">
    <w:name w:val="HTML Bottom of Form"/>
    <w:basedOn w:val="Normale"/>
    <w:next w:val="Normale"/>
    <w:link w:val="Finemodulo-zCarattere"/>
    <w:hidden/>
    <w:uiPriority w:val="99"/>
    <w:semiHidden/>
    <w:unhideWhenUsed/>
    <w:rsid w:val="00F4150F"/>
    <w:pPr>
      <w:pBdr>
        <w:top w:val="single" w:sz="6" w:space="1" w:color="auto"/>
      </w:pBdr>
      <w:jc w:val="center"/>
    </w:pPr>
    <w:rPr>
      <w:rFonts w:ascii="Arial" w:hAnsi="Arial" w:cs="Arial"/>
      <w:vanish/>
      <w:color w:val="auto"/>
      <w:sz w:val="16"/>
      <w:szCs w:val="16"/>
      <w:lang w:val="pl-PL" w:eastAsia="pl-PL"/>
    </w:rPr>
  </w:style>
  <w:style w:type="character" w:customStyle="1" w:styleId="Finemodulo-zCarattere">
    <w:name w:val="Fine modulo -z Carattere"/>
    <w:basedOn w:val="Carpredefinitoparagrafo"/>
    <w:link w:val="Finemodulo-z"/>
    <w:uiPriority w:val="99"/>
    <w:semiHidden/>
    <w:rsid w:val="00F4150F"/>
    <w:rPr>
      <w:rFonts w:ascii="Arial" w:eastAsia="Times New Roman" w:hAnsi="Arial" w:cs="Arial"/>
      <w:vanish/>
      <w:sz w:val="16"/>
      <w:szCs w:val="16"/>
      <w:lang w:eastAsia="pl-PL"/>
    </w:rPr>
  </w:style>
  <w:style w:type="table" w:styleId="Grigliatabella">
    <w:name w:val="Table Grid"/>
    <w:basedOn w:val="Tabellanormale"/>
    <w:uiPriority w:val="39"/>
    <w:rsid w:val="00F4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E82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pl-PL" w:eastAsia="pl-PL"/>
    </w:rPr>
  </w:style>
  <w:style w:type="character" w:customStyle="1" w:styleId="PreformattatoHTMLCarattere">
    <w:name w:val="Preformattato HTML Carattere"/>
    <w:basedOn w:val="Carpredefinitoparagrafo"/>
    <w:link w:val="PreformattatoHTML"/>
    <w:uiPriority w:val="99"/>
    <w:rsid w:val="00E82892"/>
    <w:rPr>
      <w:rFonts w:ascii="Courier New" w:eastAsia="Times New Roman" w:hAnsi="Courier New" w:cs="Courier New"/>
      <w:sz w:val="20"/>
      <w:szCs w:val="20"/>
      <w:lang w:eastAsia="pl-PL"/>
    </w:rPr>
  </w:style>
  <w:style w:type="paragraph" w:styleId="Paragrafoelenco">
    <w:name w:val="List Paragraph"/>
    <w:basedOn w:val="Normale"/>
    <w:uiPriority w:val="34"/>
    <w:qFormat/>
    <w:rsid w:val="007E5BBB"/>
    <w:pPr>
      <w:ind w:left="720"/>
      <w:contextualSpacing/>
    </w:pPr>
  </w:style>
  <w:style w:type="paragraph" w:styleId="Nessunaspaziatura">
    <w:name w:val="No Spacing"/>
    <w:link w:val="NessunaspaziaturaCarattere"/>
    <w:uiPriority w:val="1"/>
    <w:qFormat/>
    <w:rsid w:val="00621E2E"/>
    <w:pPr>
      <w:spacing w:after="0" w:line="240" w:lineRule="auto"/>
    </w:pPr>
    <w:rPr>
      <w:rFonts w:eastAsiaTheme="minorEastAsia"/>
      <w:lang w:eastAsia="pl-PL"/>
    </w:rPr>
  </w:style>
  <w:style w:type="character" w:customStyle="1" w:styleId="NessunaspaziaturaCarattere">
    <w:name w:val="Nessuna spaziatura Carattere"/>
    <w:basedOn w:val="Carpredefinitoparagrafo"/>
    <w:link w:val="Nessunaspaziatura"/>
    <w:uiPriority w:val="1"/>
    <w:rsid w:val="00621E2E"/>
    <w:rPr>
      <w:rFonts w:eastAsiaTheme="minorEastAsia"/>
      <w:lang w:eastAsia="pl-PL"/>
    </w:rPr>
  </w:style>
  <w:style w:type="character" w:customStyle="1" w:styleId="Titolo1Carattere">
    <w:name w:val="Titolo 1 Carattere"/>
    <w:basedOn w:val="Carpredefinitoparagrafo"/>
    <w:link w:val="Titolo1"/>
    <w:uiPriority w:val="9"/>
    <w:rsid w:val="002756F9"/>
    <w:rPr>
      <w:rFonts w:asciiTheme="majorHAnsi" w:eastAsiaTheme="majorEastAsia" w:hAnsiTheme="majorHAnsi" w:cstheme="majorBidi"/>
      <w:color w:val="2E74B5" w:themeColor="accent1" w:themeShade="BF"/>
      <w:sz w:val="32"/>
      <w:szCs w:val="32"/>
      <w:lang w:val="en-GB" w:eastAsia="zh-CN"/>
    </w:rPr>
  </w:style>
  <w:style w:type="paragraph" w:styleId="Titolosommario">
    <w:name w:val="TOC Heading"/>
    <w:basedOn w:val="Titolo1"/>
    <w:next w:val="Normale"/>
    <w:uiPriority w:val="39"/>
    <w:unhideWhenUsed/>
    <w:qFormat/>
    <w:rsid w:val="006A7D93"/>
    <w:pPr>
      <w:spacing w:line="259" w:lineRule="auto"/>
      <w:jc w:val="left"/>
      <w:outlineLvl w:val="9"/>
    </w:pPr>
    <w:rPr>
      <w:lang w:val="pl-PL" w:eastAsia="pl-PL"/>
    </w:rPr>
  </w:style>
  <w:style w:type="paragraph" w:styleId="Sommario2">
    <w:name w:val="toc 2"/>
    <w:basedOn w:val="Normale"/>
    <w:next w:val="Normale"/>
    <w:autoRedefine/>
    <w:uiPriority w:val="39"/>
    <w:unhideWhenUsed/>
    <w:rsid w:val="006A7D93"/>
    <w:pPr>
      <w:spacing w:after="100"/>
      <w:ind w:left="180"/>
    </w:pPr>
  </w:style>
  <w:style w:type="paragraph" w:styleId="Sommario1">
    <w:name w:val="toc 1"/>
    <w:basedOn w:val="Normale"/>
    <w:next w:val="Normale"/>
    <w:autoRedefine/>
    <w:uiPriority w:val="39"/>
    <w:unhideWhenUsed/>
    <w:rsid w:val="006A7D93"/>
    <w:pPr>
      <w:spacing w:after="100"/>
    </w:pPr>
  </w:style>
  <w:style w:type="paragraph" w:customStyle="1" w:styleId="Para">
    <w:name w:val="Para"/>
    <w:basedOn w:val="Normale"/>
    <w:uiPriority w:val="3"/>
    <w:qFormat/>
    <w:rsid w:val="00FE06CD"/>
    <w:pPr>
      <w:spacing w:before="120" w:after="120"/>
      <w:ind w:left="680" w:right="680"/>
    </w:pPr>
    <w:rPr>
      <w:rFonts w:ascii="Times New Roman" w:eastAsia="SimSun" w:hAnsi="Times New Roman"/>
      <w:color w:val="auto"/>
      <w:sz w:val="22"/>
      <w:szCs w:val="20"/>
      <w:lang w:eastAsia="en-US"/>
    </w:rPr>
  </w:style>
  <w:style w:type="table" w:customStyle="1" w:styleId="TableGridLight2">
    <w:name w:val="Table Grid Light2"/>
    <w:basedOn w:val="Tabellanormale"/>
    <w:uiPriority w:val="40"/>
    <w:rsid w:val="00FE06CD"/>
    <w:pPr>
      <w:spacing w:after="0" w:line="240" w:lineRule="auto"/>
    </w:pPr>
    <w:rPr>
      <w:rFonts w:ascii="Georgia" w:hAnsi="Georgia"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idipagina">
    <w:name w:val="footer"/>
    <w:basedOn w:val="Normale"/>
    <w:link w:val="PidipaginaCarattere"/>
    <w:uiPriority w:val="99"/>
    <w:unhideWhenUsed/>
    <w:rsid w:val="00FE06CD"/>
    <w:pPr>
      <w:jc w:val="center"/>
    </w:pPr>
    <w:rPr>
      <w:rFonts w:ascii="Times New Roman" w:eastAsiaTheme="minorHAnsi" w:hAnsi="Times New Roman"/>
      <w:color w:val="auto"/>
      <w:sz w:val="16"/>
      <w:szCs w:val="20"/>
      <w:lang w:eastAsia="en-US"/>
    </w:rPr>
  </w:style>
  <w:style w:type="character" w:customStyle="1" w:styleId="PidipaginaCarattere">
    <w:name w:val="Piè di pagina Carattere"/>
    <w:basedOn w:val="Carpredefinitoparagrafo"/>
    <w:link w:val="Pidipagina"/>
    <w:uiPriority w:val="99"/>
    <w:rsid w:val="00FE06CD"/>
    <w:rPr>
      <w:rFonts w:ascii="Times New Roman" w:hAnsi="Times New Roman" w:cs="Times New Roman"/>
      <w:sz w:val="16"/>
      <w:szCs w:val="20"/>
      <w:lang w:val="en-GB"/>
    </w:rPr>
  </w:style>
  <w:style w:type="paragraph" w:styleId="Testonotadichiusura">
    <w:name w:val="endnote text"/>
    <w:basedOn w:val="Normale"/>
    <w:link w:val="TestonotadichiusuraCarattere"/>
    <w:uiPriority w:val="99"/>
    <w:semiHidden/>
    <w:unhideWhenUsed/>
    <w:rsid w:val="00DA5F27"/>
    <w:rPr>
      <w:sz w:val="20"/>
      <w:szCs w:val="20"/>
    </w:rPr>
  </w:style>
  <w:style w:type="character" w:customStyle="1" w:styleId="TestonotadichiusuraCarattere">
    <w:name w:val="Testo nota di chiusura Carattere"/>
    <w:basedOn w:val="Carpredefinitoparagrafo"/>
    <w:link w:val="Testonotadichiusura"/>
    <w:uiPriority w:val="99"/>
    <w:semiHidden/>
    <w:rsid w:val="00DA5F27"/>
    <w:rPr>
      <w:rFonts w:ascii="Verdana" w:eastAsia="Times New Roman" w:hAnsi="Verdana" w:cs="Times New Roman"/>
      <w:color w:val="333333"/>
      <w:sz w:val="20"/>
      <w:szCs w:val="20"/>
      <w:lang w:val="en-GB" w:eastAsia="zh-CN"/>
    </w:rPr>
  </w:style>
  <w:style w:type="character" w:styleId="Rimandonotadichiusura">
    <w:name w:val="endnote reference"/>
    <w:basedOn w:val="Carpredefinitoparagrafo"/>
    <w:uiPriority w:val="99"/>
    <w:semiHidden/>
    <w:unhideWhenUsed/>
    <w:rsid w:val="00DA5F27"/>
    <w:rPr>
      <w:vertAlign w:val="superscript"/>
    </w:rPr>
  </w:style>
  <w:style w:type="paragraph" w:styleId="Testonotaapidipagina">
    <w:name w:val="footnote text"/>
    <w:basedOn w:val="Normale"/>
    <w:link w:val="TestonotaapidipaginaCarattere"/>
    <w:uiPriority w:val="99"/>
    <w:semiHidden/>
    <w:unhideWhenUsed/>
    <w:rsid w:val="00DA5F27"/>
    <w:rPr>
      <w:sz w:val="20"/>
      <w:szCs w:val="20"/>
    </w:rPr>
  </w:style>
  <w:style w:type="character" w:customStyle="1" w:styleId="TestonotaapidipaginaCarattere">
    <w:name w:val="Testo nota a piè di pagina Carattere"/>
    <w:basedOn w:val="Carpredefinitoparagrafo"/>
    <w:link w:val="Testonotaapidipagina"/>
    <w:uiPriority w:val="99"/>
    <w:semiHidden/>
    <w:rsid w:val="00DA5F27"/>
    <w:rPr>
      <w:rFonts w:ascii="Verdana" w:eastAsia="Times New Roman" w:hAnsi="Verdana" w:cs="Times New Roman"/>
      <w:color w:val="333333"/>
      <w:sz w:val="20"/>
      <w:szCs w:val="20"/>
      <w:lang w:val="en-GB" w:eastAsia="zh-CN"/>
    </w:rPr>
  </w:style>
  <w:style w:type="character" w:styleId="Rimandonotaapidipagina">
    <w:name w:val="footnote reference"/>
    <w:basedOn w:val="Carpredefinitoparagrafo"/>
    <w:uiPriority w:val="99"/>
    <w:semiHidden/>
    <w:unhideWhenUsed/>
    <w:rsid w:val="00DA5F27"/>
    <w:rPr>
      <w:vertAlign w:val="superscript"/>
    </w:rPr>
  </w:style>
  <w:style w:type="paragraph" w:styleId="Testofumetto">
    <w:name w:val="Balloon Text"/>
    <w:basedOn w:val="Normale"/>
    <w:link w:val="TestofumettoCarattere"/>
    <w:uiPriority w:val="99"/>
    <w:semiHidden/>
    <w:unhideWhenUsed/>
    <w:rsid w:val="006E7E13"/>
    <w:rPr>
      <w:rFonts w:ascii="Segoe UI" w:hAnsi="Segoe UI" w:cs="Segoe UI"/>
    </w:rPr>
  </w:style>
  <w:style w:type="character" w:customStyle="1" w:styleId="TestofumettoCarattere">
    <w:name w:val="Testo fumetto Carattere"/>
    <w:basedOn w:val="Carpredefinitoparagrafo"/>
    <w:link w:val="Testofumetto"/>
    <w:uiPriority w:val="99"/>
    <w:semiHidden/>
    <w:rsid w:val="006E7E13"/>
    <w:rPr>
      <w:rFonts w:ascii="Segoe UI" w:eastAsia="Times New Roman" w:hAnsi="Segoe UI" w:cs="Segoe UI"/>
      <w:color w:val="333333"/>
      <w:sz w:val="18"/>
      <w:szCs w:val="18"/>
      <w:lang w:val="en-GB" w:eastAsia="zh-CN"/>
    </w:rPr>
  </w:style>
  <w:style w:type="paragraph" w:styleId="Intestazione">
    <w:name w:val="header"/>
    <w:basedOn w:val="Normale"/>
    <w:link w:val="IntestazioneCarattere"/>
    <w:uiPriority w:val="99"/>
    <w:unhideWhenUsed/>
    <w:rsid w:val="00FA1FEB"/>
    <w:pPr>
      <w:tabs>
        <w:tab w:val="center" w:pos="4536"/>
        <w:tab w:val="right" w:pos="9072"/>
      </w:tabs>
    </w:pPr>
  </w:style>
  <w:style w:type="character" w:customStyle="1" w:styleId="IntestazioneCarattere">
    <w:name w:val="Intestazione Carattere"/>
    <w:basedOn w:val="Carpredefinitoparagrafo"/>
    <w:link w:val="Intestazione"/>
    <w:uiPriority w:val="99"/>
    <w:rsid w:val="00FA1FEB"/>
    <w:rPr>
      <w:rFonts w:ascii="Verdana" w:eastAsia="Times New Roman" w:hAnsi="Verdana" w:cs="Times New Roman"/>
      <w:color w:val="333333"/>
      <w:sz w:val="18"/>
      <w:szCs w:val="18"/>
      <w:lang w:val="en-GB" w:eastAsia="zh-CN"/>
    </w:rPr>
  </w:style>
  <w:style w:type="character" w:styleId="Enfasicorsivo">
    <w:name w:val="Emphasis"/>
    <w:basedOn w:val="Carpredefinitoparagrafo"/>
    <w:uiPriority w:val="20"/>
    <w:qFormat/>
    <w:rsid w:val="00C67B3E"/>
    <w:rPr>
      <w:i/>
      <w:iCs/>
    </w:rPr>
  </w:style>
  <w:style w:type="character" w:customStyle="1" w:styleId="apple-converted-space">
    <w:name w:val="apple-converted-space"/>
    <w:basedOn w:val="Carpredefinitoparagrafo"/>
    <w:rsid w:val="00C67B3E"/>
  </w:style>
  <w:style w:type="character" w:styleId="Numeropagina">
    <w:name w:val="page number"/>
    <w:basedOn w:val="Carpredefinitoparagrafo"/>
    <w:uiPriority w:val="99"/>
    <w:semiHidden/>
    <w:unhideWhenUsed/>
    <w:rsid w:val="0063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248">
      <w:bodyDiv w:val="1"/>
      <w:marLeft w:val="0"/>
      <w:marRight w:val="0"/>
      <w:marTop w:val="0"/>
      <w:marBottom w:val="0"/>
      <w:divBdr>
        <w:top w:val="none" w:sz="0" w:space="0" w:color="auto"/>
        <w:left w:val="none" w:sz="0" w:space="0" w:color="auto"/>
        <w:bottom w:val="none" w:sz="0" w:space="0" w:color="auto"/>
        <w:right w:val="none" w:sz="0" w:space="0" w:color="auto"/>
      </w:divBdr>
      <w:divsChild>
        <w:div w:id="1176116803">
          <w:marLeft w:val="0"/>
          <w:marRight w:val="0"/>
          <w:marTop w:val="0"/>
          <w:marBottom w:val="0"/>
          <w:divBdr>
            <w:top w:val="none" w:sz="0" w:space="0" w:color="auto"/>
            <w:left w:val="none" w:sz="0" w:space="0" w:color="auto"/>
            <w:bottom w:val="none" w:sz="0" w:space="0" w:color="auto"/>
            <w:right w:val="none" w:sz="0" w:space="0" w:color="auto"/>
          </w:divBdr>
          <w:divsChild>
            <w:div w:id="184373013">
              <w:marLeft w:val="0"/>
              <w:marRight w:val="0"/>
              <w:marTop w:val="0"/>
              <w:marBottom w:val="0"/>
              <w:divBdr>
                <w:top w:val="none" w:sz="0" w:space="0" w:color="auto"/>
                <w:left w:val="none" w:sz="0" w:space="0" w:color="auto"/>
                <w:bottom w:val="none" w:sz="0" w:space="0" w:color="auto"/>
                <w:right w:val="none" w:sz="0" w:space="0" w:color="auto"/>
              </w:divBdr>
              <w:divsChild>
                <w:div w:id="1296721934">
                  <w:marLeft w:val="0"/>
                  <w:marRight w:val="0"/>
                  <w:marTop w:val="0"/>
                  <w:marBottom w:val="0"/>
                  <w:divBdr>
                    <w:top w:val="none" w:sz="0" w:space="0" w:color="auto"/>
                    <w:left w:val="none" w:sz="0" w:space="0" w:color="auto"/>
                    <w:bottom w:val="none" w:sz="0" w:space="0" w:color="auto"/>
                    <w:right w:val="none" w:sz="0" w:space="0" w:color="auto"/>
                  </w:divBdr>
                  <w:divsChild>
                    <w:div w:id="1573465884">
                      <w:marLeft w:val="0"/>
                      <w:marRight w:val="0"/>
                      <w:marTop w:val="0"/>
                      <w:marBottom w:val="0"/>
                      <w:divBdr>
                        <w:top w:val="none" w:sz="0" w:space="0" w:color="auto"/>
                        <w:left w:val="none" w:sz="0" w:space="0" w:color="auto"/>
                        <w:bottom w:val="none" w:sz="0" w:space="0" w:color="auto"/>
                        <w:right w:val="none" w:sz="0" w:space="0" w:color="auto"/>
                      </w:divBdr>
                      <w:divsChild>
                        <w:div w:id="1279291519">
                          <w:marLeft w:val="0"/>
                          <w:marRight w:val="0"/>
                          <w:marTop w:val="0"/>
                          <w:marBottom w:val="0"/>
                          <w:divBdr>
                            <w:top w:val="none" w:sz="0" w:space="0" w:color="auto"/>
                            <w:left w:val="none" w:sz="0" w:space="0" w:color="auto"/>
                            <w:bottom w:val="none" w:sz="0" w:space="0" w:color="auto"/>
                            <w:right w:val="none" w:sz="0" w:space="0" w:color="auto"/>
                          </w:divBdr>
                          <w:divsChild>
                            <w:div w:id="1025712402">
                              <w:marLeft w:val="0"/>
                              <w:marRight w:val="0"/>
                              <w:marTop w:val="0"/>
                              <w:marBottom w:val="0"/>
                              <w:divBdr>
                                <w:top w:val="none" w:sz="0" w:space="0" w:color="auto"/>
                                <w:left w:val="none" w:sz="0" w:space="0" w:color="auto"/>
                                <w:bottom w:val="none" w:sz="0" w:space="0" w:color="auto"/>
                                <w:right w:val="none" w:sz="0" w:space="0" w:color="auto"/>
                              </w:divBdr>
                              <w:divsChild>
                                <w:div w:id="1054743678">
                                  <w:marLeft w:val="0"/>
                                  <w:marRight w:val="0"/>
                                  <w:marTop w:val="0"/>
                                  <w:marBottom w:val="0"/>
                                  <w:divBdr>
                                    <w:top w:val="none" w:sz="0" w:space="0" w:color="auto"/>
                                    <w:left w:val="none" w:sz="0" w:space="0" w:color="auto"/>
                                    <w:bottom w:val="none" w:sz="0" w:space="0" w:color="auto"/>
                                    <w:right w:val="none" w:sz="0" w:space="0" w:color="auto"/>
                                  </w:divBdr>
                                  <w:divsChild>
                                    <w:div w:id="1277523247">
                                      <w:marLeft w:val="60"/>
                                      <w:marRight w:val="0"/>
                                      <w:marTop w:val="0"/>
                                      <w:marBottom w:val="0"/>
                                      <w:divBdr>
                                        <w:top w:val="none" w:sz="0" w:space="0" w:color="auto"/>
                                        <w:left w:val="none" w:sz="0" w:space="0" w:color="auto"/>
                                        <w:bottom w:val="none" w:sz="0" w:space="0" w:color="auto"/>
                                        <w:right w:val="none" w:sz="0" w:space="0" w:color="auto"/>
                                      </w:divBdr>
                                      <w:divsChild>
                                        <w:div w:id="454250630">
                                          <w:marLeft w:val="0"/>
                                          <w:marRight w:val="0"/>
                                          <w:marTop w:val="0"/>
                                          <w:marBottom w:val="0"/>
                                          <w:divBdr>
                                            <w:top w:val="none" w:sz="0" w:space="0" w:color="auto"/>
                                            <w:left w:val="none" w:sz="0" w:space="0" w:color="auto"/>
                                            <w:bottom w:val="none" w:sz="0" w:space="0" w:color="auto"/>
                                            <w:right w:val="none" w:sz="0" w:space="0" w:color="auto"/>
                                          </w:divBdr>
                                          <w:divsChild>
                                            <w:div w:id="1075057425">
                                              <w:marLeft w:val="0"/>
                                              <w:marRight w:val="0"/>
                                              <w:marTop w:val="0"/>
                                              <w:marBottom w:val="120"/>
                                              <w:divBdr>
                                                <w:top w:val="single" w:sz="6" w:space="0" w:color="F5F5F5"/>
                                                <w:left w:val="single" w:sz="6" w:space="0" w:color="F5F5F5"/>
                                                <w:bottom w:val="single" w:sz="6" w:space="0" w:color="F5F5F5"/>
                                                <w:right w:val="single" w:sz="6" w:space="0" w:color="F5F5F5"/>
                                              </w:divBdr>
                                              <w:divsChild>
                                                <w:div w:id="2070690241">
                                                  <w:marLeft w:val="0"/>
                                                  <w:marRight w:val="0"/>
                                                  <w:marTop w:val="0"/>
                                                  <w:marBottom w:val="0"/>
                                                  <w:divBdr>
                                                    <w:top w:val="none" w:sz="0" w:space="0" w:color="auto"/>
                                                    <w:left w:val="none" w:sz="0" w:space="0" w:color="auto"/>
                                                    <w:bottom w:val="none" w:sz="0" w:space="0" w:color="auto"/>
                                                    <w:right w:val="none" w:sz="0" w:space="0" w:color="auto"/>
                                                  </w:divBdr>
                                                  <w:divsChild>
                                                    <w:div w:id="1355620704">
                                                      <w:marLeft w:val="0"/>
                                                      <w:marRight w:val="0"/>
                                                      <w:marTop w:val="0"/>
                                                      <w:marBottom w:val="0"/>
                                                      <w:divBdr>
                                                        <w:top w:val="none" w:sz="0" w:space="0" w:color="auto"/>
                                                        <w:left w:val="none" w:sz="0" w:space="0" w:color="auto"/>
                                                        <w:bottom w:val="none" w:sz="0" w:space="0" w:color="auto"/>
                                                        <w:right w:val="none" w:sz="0" w:space="0" w:color="auto"/>
                                                      </w:divBdr>
                                                    </w:div>
                                                  </w:divsChild>
                                                </w:div>
                                                <w:div w:id="2144882241">
                                                  <w:marLeft w:val="0"/>
                                                  <w:marRight w:val="0"/>
                                                  <w:marTop w:val="0"/>
                                                  <w:marBottom w:val="0"/>
                                                  <w:divBdr>
                                                    <w:top w:val="none" w:sz="0" w:space="0" w:color="auto"/>
                                                    <w:left w:val="none" w:sz="0" w:space="0" w:color="auto"/>
                                                    <w:bottom w:val="none" w:sz="0" w:space="0" w:color="auto"/>
                                                    <w:right w:val="none" w:sz="0" w:space="0" w:color="auto"/>
                                                  </w:divBdr>
                                                  <w:divsChild>
                                                    <w:div w:id="775098132">
                                                      <w:marLeft w:val="0"/>
                                                      <w:marRight w:val="0"/>
                                                      <w:marTop w:val="0"/>
                                                      <w:marBottom w:val="0"/>
                                                      <w:divBdr>
                                                        <w:top w:val="none" w:sz="0" w:space="0" w:color="auto"/>
                                                        <w:left w:val="none" w:sz="0" w:space="0" w:color="auto"/>
                                                        <w:bottom w:val="none" w:sz="0" w:space="0" w:color="auto"/>
                                                        <w:right w:val="none" w:sz="0" w:space="0" w:color="auto"/>
                                                      </w:divBdr>
                                                    </w:div>
                                                  </w:divsChild>
                                                </w:div>
                                                <w:div w:id="849758081">
                                                  <w:marLeft w:val="0"/>
                                                  <w:marRight w:val="0"/>
                                                  <w:marTop w:val="0"/>
                                                  <w:marBottom w:val="0"/>
                                                  <w:divBdr>
                                                    <w:top w:val="none" w:sz="0" w:space="0" w:color="auto"/>
                                                    <w:left w:val="none" w:sz="0" w:space="0" w:color="auto"/>
                                                    <w:bottom w:val="none" w:sz="0" w:space="0" w:color="auto"/>
                                                    <w:right w:val="none" w:sz="0" w:space="0" w:color="auto"/>
                                                  </w:divBdr>
                                                  <w:divsChild>
                                                    <w:div w:id="529342828">
                                                      <w:marLeft w:val="0"/>
                                                      <w:marRight w:val="0"/>
                                                      <w:marTop w:val="0"/>
                                                      <w:marBottom w:val="0"/>
                                                      <w:divBdr>
                                                        <w:top w:val="none" w:sz="0" w:space="0" w:color="auto"/>
                                                        <w:left w:val="none" w:sz="0" w:space="0" w:color="auto"/>
                                                        <w:bottom w:val="none" w:sz="0" w:space="0" w:color="auto"/>
                                                        <w:right w:val="none" w:sz="0" w:space="0" w:color="auto"/>
                                                      </w:divBdr>
                                                      <w:divsChild>
                                                        <w:div w:id="675497595">
                                                          <w:marLeft w:val="0"/>
                                                          <w:marRight w:val="0"/>
                                                          <w:marTop w:val="0"/>
                                                          <w:marBottom w:val="0"/>
                                                          <w:divBdr>
                                                            <w:top w:val="none" w:sz="0" w:space="0" w:color="auto"/>
                                                            <w:left w:val="none" w:sz="0" w:space="0" w:color="auto"/>
                                                            <w:bottom w:val="none" w:sz="0" w:space="0" w:color="auto"/>
                                                            <w:right w:val="none" w:sz="0" w:space="0" w:color="auto"/>
                                                          </w:divBdr>
                                                        </w:div>
                                                        <w:div w:id="1125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7432">
                                              <w:marLeft w:val="0"/>
                                              <w:marRight w:val="0"/>
                                              <w:marTop w:val="0"/>
                                              <w:marBottom w:val="0"/>
                                              <w:divBdr>
                                                <w:top w:val="none" w:sz="0" w:space="0" w:color="auto"/>
                                                <w:left w:val="none" w:sz="0" w:space="0" w:color="auto"/>
                                                <w:bottom w:val="none" w:sz="0" w:space="0" w:color="auto"/>
                                                <w:right w:val="none" w:sz="0" w:space="0" w:color="auto"/>
                                              </w:divBdr>
                                              <w:divsChild>
                                                <w:div w:id="1395667392">
                                                  <w:marLeft w:val="0"/>
                                                  <w:marRight w:val="0"/>
                                                  <w:marTop w:val="600"/>
                                                  <w:marBottom w:val="0"/>
                                                  <w:divBdr>
                                                    <w:top w:val="none" w:sz="0" w:space="0" w:color="auto"/>
                                                    <w:left w:val="none" w:sz="0" w:space="0" w:color="auto"/>
                                                    <w:bottom w:val="none" w:sz="0" w:space="0" w:color="auto"/>
                                                    <w:right w:val="none" w:sz="0" w:space="0" w:color="auto"/>
                                                  </w:divBdr>
                                                  <w:divsChild>
                                                    <w:div w:id="2133818706">
                                                      <w:marLeft w:val="0"/>
                                                      <w:marRight w:val="0"/>
                                                      <w:marTop w:val="0"/>
                                                      <w:marBottom w:val="0"/>
                                                      <w:divBdr>
                                                        <w:top w:val="none" w:sz="0" w:space="0" w:color="auto"/>
                                                        <w:left w:val="none" w:sz="0" w:space="0" w:color="auto"/>
                                                        <w:bottom w:val="none" w:sz="0" w:space="0" w:color="auto"/>
                                                        <w:right w:val="none" w:sz="0" w:space="0" w:color="auto"/>
                                                      </w:divBdr>
                                                      <w:divsChild>
                                                        <w:div w:id="1119449943">
                                                          <w:marLeft w:val="0"/>
                                                          <w:marRight w:val="0"/>
                                                          <w:marTop w:val="0"/>
                                                          <w:marBottom w:val="0"/>
                                                          <w:divBdr>
                                                            <w:top w:val="none" w:sz="0" w:space="0" w:color="auto"/>
                                                            <w:left w:val="none" w:sz="0" w:space="0" w:color="auto"/>
                                                            <w:bottom w:val="none" w:sz="0" w:space="0" w:color="auto"/>
                                                            <w:right w:val="none" w:sz="0" w:space="0" w:color="auto"/>
                                                          </w:divBdr>
                                                          <w:divsChild>
                                                            <w:div w:id="1296912081">
                                                              <w:marLeft w:val="0"/>
                                                              <w:marRight w:val="0"/>
                                                              <w:marTop w:val="0"/>
                                                              <w:marBottom w:val="0"/>
                                                              <w:divBdr>
                                                                <w:top w:val="none" w:sz="0" w:space="0" w:color="auto"/>
                                                                <w:left w:val="none" w:sz="0" w:space="0" w:color="auto"/>
                                                                <w:bottom w:val="none" w:sz="0" w:space="0" w:color="auto"/>
                                                                <w:right w:val="none" w:sz="0" w:space="0" w:color="auto"/>
                                                              </w:divBdr>
                                                              <w:divsChild>
                                                                <w:div w:id="350960981">
                                                                  <w:marLeft w:val="0"/>
                                                                  <w:marRight w:val="0"/>
                                                                  <w:marTop w:val="100"/>
                                                                  <w:marBottom w:val="100"/>
                                                                  <w:divBdr>
                                                                    <w:top w:val="none" w:sz="0" w:space="0" w:color="auto"/>
                                                                    <w:left w:val="none" w:sz="0" w:space="0" w:color="auto"/>
                                                                    <w:bottom w:val="none" w:sz="0" w:space="0" w:color="auto"/>
                                                                    <w:right w:val="none" w:sz="0" w:space="0" w:color="auto"/>
                                                                  </w:divBdr>
                                                                </w:div>
                                                                <w:div w:id="9673215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86539691">
                                                  <w:marLeft w:val="0"/>
                                                  <w:marRight w:val="0"/>
                                                  <w:marTop w:val="0"/>
                                                  <w:marBottom w:val="0"/>
                                                  <w:divBdr>
                                                    <w:top w:val="none" w:sz="0" w:space="0" w:color="auto"/>
                                                    <w:left w:val="none" w:sz="0" w:space="0" w:color="auto"/>
                                                    <w:bottom w:val="none" w:sz="0" w:space="0" w:color="auto"/>
                                                    <w:right w:val="none" w:sz="0" w:space="0" w:color="auto"/>
                                                  </w:divBdr>
                                                  <w:divsChild>
                                                    <w:div w:id="1332175497">
                                                      <w:marLeft w:val="0"/>
                                                      <w:marRight w:val="0"/>
                                                      <w:marTop w:val="90"/>
                                                      <w:marBottom w:val="90"/>
                                                      <w:divBdr>
                                                        <w:top w:val="none" w:sz="0" w:space="4" w:color="F0C36D"/>
                                                        <w:left w:val="none" w:sz="0" w:space="4" w:color="F0C36D"/>
                                                        <w:bottom w:val="none" w:sz="0" w:space="4" w:color="F0C36D"/>
                                                        <w:right w:val="none" w:sz="0" w:space="4" w:color="F0C36D"/>
                                                      </w:divBdr>
                                                      <w:divsChild>
                                                        <w:div w:id="397946365">
                                                          <w:marLeft w:val="0"/>
                                                          <w:marRight w:val="0"/>
                                                          <w:marTop w:val="0"/>
                                                          <w:marBottom w:val="0"/>
                                                          <w:divBdr>
                                                            <w:top w:val="none" w:sz="0" w:space="0" w:color="auto"/>
                                                            <w:left w:val="none" w:sz="0" w:space="0" w:color="auto"/>
                                                            <w:bottom w:val="none" w:sz="0" w:space="0" w:color="auto"/>
                                                            <w:right w:val="none" w:sz="0" w:space="0" w:color="auto"/>
                                                          </w:divBdr>
                                                        </w:div>
                                                      </w:divsChild>
                                                    </w:div>
                                                    <w:div w:id="80220080">
                                                      <w:marLeft w:val="0"/>
                                                      <w:marRight w:val="0"/>
                                                      <w:marTop w:val="0"/>
                                                      <w:marBottom w:val="0"/>
                                                      <w:divBdr>
                                                        <w:top w:val="none" w:sz="0" w:space="0" w:color="auto"/>
                                                        <w:left w:val="none" w:sz="0" w:space="0" w:color="auto"/>
                                                        <w:bottom w:val="none" w:sz="0" w:space="0" w:color="auto"/>
                                                        <w:right w:val="none" w:sz="0" w:space="0" w:color="auto"/>
                                                      </w:divBdr>
                                                      <w:divsChild>
                                                        <w:div w:id="1087771064">
                                                          <w:marLeft w:val="0"/>
                                                          <w:marRight w:val="0"/>
                                                          <w:marTop w:val="0"/>
                                                          <w:marBottom w:val="0"/>
                                                          <w:divBdr>
                                                            <w:top w:val="none" w:sz="0" w:space="0" w:color="auto"/>
                                                            <w:left w:val="none" w:sz="0" w:space="0" w:color="auto"/>
                                                            <w:bottom w:val="none" w:sz="0" w:space="0" w:color="auto"/>
                                                            <w:right w:val="none" w:sz="0" w:space="0" w:color="auto"/>
                                                          </w:divBdr>
                                                        </w:div>
                                                        <w:div w:id="13661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6098">
                                  <w:marLeft w:val="0"/>
                                  <w:marRight w:val="0"/>
                                  <w:marTop w:val="0"/>
                                  <w:marBottom w:val="0"/>
                                  <w:divBdr>
                                    <w:top w:val="none" w:sz="0" w:space="0" w:color="auto"/>
                                    <w:left w:val="none" w:sz="0" w:space="0" w:color="auto"/>
                                    <w:bottom w:val="none" w:sz="0" w:space="0" w:color="auto"/>
                                    <w:right w:val="none" w:sz="0" w:space="0" w:color="auto"/>
                                  </w:divBdr>
                                  <w:divsChild>
                                    <w:div w:id="1299340294">
                                      <w:marLeft w:val="0"/>
                                      <w:marRight w:val="0"/>
                                      <w:marTop w:val="600"/>
                                      <w:marBottom w:val="0"/>
                                      <w:divBdr>
                                        <w:top w:val="none" w:sz="0" w:space="0" w:color="auto"/>
                                        <w:left w:val="none" w:sz="0" w:space="0" w:color="auto"/>
                                        <w:bottom w:val="none" w:sz="0" w:space="0" w:color="auto"/>
                                        <w:right w:val="none" w:sz="0" w:space="0" w:color="auto"/>
                                      </w:divBdr>
                                      <w:divsChild>
                                        <w:div w:id="1493792518">
                                          <w:marLeft w:val="0"/>
                                          <w:marRight w:val="0"/>
                                          <w:marTop w:val="0"/>
                                          <w:marBottom w:val="0"/>
                                          <w:divBdr>
                                            <w:top w:val="none" w:sz="0" w:space="0" w:color="auto"/>
                                            <w:left w:val="none" w:sz="0" w:space="0" w:color="auto"/>
                                            <w:bottom w:val="none" w:sz="0" w:space="0" w:color="auto"/>
                                            <w:right w:val="none" w:sz="0" w:space="0" w:color="auto"/>
                                          </w:divBdr>
                                          <w:divsChild>
                                            <w:div w:id="2069575182">
                                              <w:marLeft w:val="0"/>
                                              <w:marRight w:val="0"/>
                                              <w:marTop w:val="0"/>
                                              <w:marBottom w:val="0"/>
                                              <w:divBdr>
                                                <w:top w:val="none" w:sz="0" w:space="0" w:color="auto"/>
                                                <w:left w:val="none" w:sz="0" w:space="0" w:color="auto"/>
                                                <w:bottom w:val="none" w:sz="0" w:space="0" w:color="auto"/>
                                                <w:right w:val="none" w:sz="0" w:space="0" w:color="auto"/>
                                              </w:divBdr>
                                              <w:divsChild>
                                                <w:div w:id="1833521714">
                                                  <w:marLeft w:val="0"/>
                                                  <w:marRight w:val="0"/>
                                                  <w:marTop w:val="0"/>
                                                  <w:marBottom w:val="0"/>
                                                  <w:divBdr>
                                                    <w:top w:val="none" w:sz="0" w:space="0" w:color="auto"/>
                                                    <w:left w:val="none" w:sz="0" w:space="0" w:color="auto"/>
                                                    <w:bottom w:val="none" w:sz="0" w:space="0" w:color="auto"/>
                                                    <w:right w:val="none" w:sz="0" w:space="0" w:color="auto"/>
                                                  </w:divBdr>
                                                  <w:divsChild>
                                                    <w:div w:id="7904359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2223583">
                                  <w:marLeft w:val="0"/>
                                  <w:marRight w:val="0"/>
                                  <w:marTop w:val="0"/>
                                  <w:marBottom w:val="0"/>
                                  <w:divBdr>
                                    <w:top w:val="none" w:sz="0" w:space="0" w:color="auto"/>
                                    <w:left w:val="none" w:sz="0" w:space="0" w:color="auto"/>
                                    <w:bottom w:val="none" w:sz="0" w:space="0" w:color="auto"/>
                                    <w:right w:val="none" w:sz="0" w:space="0" w:color="auto"/>
                                  </w:divBdr>
                                  <w:divsChild>
                                    <w:div w:id="1956908080">
                                      <w:marLeft w:val="0"/>
                                      <w:marRight w:val="0"/>
                                      <w:marTop w:val="0"/>
                                      <w:marBottom w:val="0"/>
                                      <w:divBdr>
                                        <w:top w:val="none" w:sz="0" w:space="0" w:color="auto"/>
                                        <w:left w:val="none" w:sz="0" w:space="0" w:color="auto"/>
                                        <w:bottom w:val="single" w:sz="6" w:space="3" w:color="CCCCCC"/>
                                        <w:right w:val="none" w:sz="0" w:space="0" w:color="auto"/>
                                      </w:divBdr>
                                    </w:div>
                                    <w:div w:id="1519003649">
                                      <w:marLeft w:val="0"/>
                                      <w:marRight w:val="0"/>
                                      <w:marTop w:val="0"/>
                                      <w:marBottom w:val="0"/>
                                      <w:divBdr>
                                        <w:top w:val="none" w:sz="0" w:space="0" w:color="auto"/>
                                        <w:left w:val="none" w:sz="0" w:space="0" w:color="auto"/>
                                        <w:bottom w:val="none" w:sz="0" w:space="0" w:color="auto"/>
                                        <w:right w:val="none" w:sz="0" w:space="0" w:color="auto"/>
                                      </w:divBdr>
                                      <w:divsChild>
                                        <w:div w:id="1362779411">
                                          <w:marLeft w:val="0"/>
                                          <w:marRight w:val="0"/>
                                          <w:marTop w:val="0"/>
                                          <w:marBottom w:val="0"/>
                                          <w:divBdr>
                                            <w:top w:val="none" w:sz="0" w:space="0" w:color="auto"/>
                                            <w:left w:val="none" w:sz="0" w:space="0" w:color="auto"/>
                                            <w:bottom w:val="none" w:sz="0" w:space="0" w:color="auto"/>
                                            <w:right w:val="none" w:sz="0" w:space="0" w:color="auto"/>
                                          </w:divBdr>
                                          <w:divsChild>
                                            <w:div w:id="1673559127">
                                              <w:marLeft w:val="0"/>
                                              <w:marRight w:val="60"/>
                                              <w:marTop w:val="0"/>
                                              <w:marBottom w:val="0"/>
                                              <w:divBdr>
                                                <w:top w:val="none" w:sz="0" w:space="0" w:color="auto"/>
                                                <w:left w:val="none" w:sz="0" w:space="0" w:color="auto"/>
                                                <w:bottom w:val="none" w:sz="0" w:space="0" w:color="auto"/>
                                                <w:right w:val="none" w:sz="0" w:space="0" w:color="auto"/>
                                              </w:divBdr>
                                              <w:divsChild>
                                                <w:div w:id="836464344">
                                                  <w:marLeft w:val="0"/>
                                                  <w:marRight w:val="0"/>
                                                  <w:marTop w:val="0"/>
                                                  <w:marBottom w:val="0"/>
                                                  <w:divBdr>
                                                    <w:top w:val="none" w:sz="0" w:space="0" w:color="auto"/>
                                                    <w:left w:val="none" w:sz="0" w:space="0" w:color="auto"/>
                                                    <w:bottom w:val="none" w:sz="0" w:space="0" w:color="auto"/>
                                                    <w:right w:val="none" w:sz="0" w:space="0" w:color="auto"/>
                                                  </w:divBdr>
                                                  <w:divsChild>
                                                    <w:div w:id="966274583">
                                                      <w:marLeft w:val="0"/>
                                                      <w:marRight w:val="0"/>
                                                      <w:marTop w:val="0"/>
                                                      <w:marBottom w:val="0"/>
                                                      <w:divBdr>
                                                        <w:top w:val="none" w:sz="0" w:space="0" w:color="auto"/>
                                                        <w:left w:val="none" w:sz="0" w:space="0" w:color="auto"/>
                                                        <w:bottom w:val="none" w:sz="0" w:space="0" w:color="auto"/>
                                                        <w:right w:val="none" w:sz="0" w:space="0" w:color="auto"/>
                                                      </w:divBdr>
                                                      <w:divsChild>
                                                        <w:div w:id="306134285">
                                                          <w:marLeft w:val="0"/>
                                                          <w:marRight w:val="0"/>
                                                          <w:marTop w:val="0"/>
                                                          <w:marBottom w:val="0"/>
                                                          <w:divBdr>
                                                            <w:top w:val="none" w:sz="0" w:space="0" w:color="auto"/>
                                                            <w:left w:val="none" w:sz="0" w:space="0" w:color="auto"/>
                                                            <w:bottom w:val="none" w:sz="0" w:space="0" w:color="auto"/>
                                                            <w:right w:val="none" w:sz="0" w:space="0" w:color="auto"/>
                                                          </w:divBdr>
                                                          <w:divsChild>
                                                            <w:div w:id="4770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728">
                                                  <w:marLeft w:val="0"/>
                                                  <w:marRight w:val="0"/>
                                                  <w:marTop w:val="0"/>
                                                  <w:marBottom w:val="0"/>
                                                  <w:divBdr>
                                                    <w:top w:val="none" w:sz="0" w:space="0" w:color="auto"/>
                                                    <w:left w:val="none" w:sz="0" w:space="0" w:color="auto"/>
                                                    <w:bottom w:val="none" w:sz="0" w:space="0" w:color="auto"/>
                                                    <w:right w:val="none" w:sz="0" w:space="0" w:color="auto"/>
                                                  </w:divBdr>
                                                  <w:divsChild>
                                                    <w:div w:id="986785948">
                                                      <w:marLeft w:val="0"/>
                                                      <w:marRight w:val="0"/>
                                                      <w:marTop w:val="0"/>
                                                      <w:marBottom w:val="0"/>
                                                      <w:divBdr>
                                                        <w:top w:val="none" w:sz="0" w:space="0" w:color="auto"/>
                                                        <w:left w:val="none" w:sz="0" w:space="0" w:color="auto"/>
                                                        <w:bottom w:val="none" w:sz="0" w:space="0" w:color="auto"/>
                                                        <w:right w:val="none" w:sz="0" w:space="0" w:color="auto"/>
                                                      </w:divBdr>
                                                      <w:divsChild>
                                                        <w:div w:id="406152484">
                                                          <w:marLeft w:val="0"/>
                                                          <w:marRight w:val="0"/>
                                                          <w:marTop w:val="0"/>
                                                          <w:marBottom w:val="0"/>
                                                          <w:divBdr>
                                                            <w:top w:val="none" w:sz="0" w:space="0" w:color="auto"/>
                                                            <w:left w:val="none" w:sz="0" w:space="0" w:color="auto"/>
                                                            <w:bottom w:val="none" w:sz="0" w:space="0" w:color="auto"/>
                                                            <w:right w:val="none" w:sz="0" w:space="0" w:color="auto"/>
                                                          </w:divBdr>
                                                          <w:divsChild>
                                                            <w:div w:id="18643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71283">
                                                  <w:marLeft w:val="0"/>
                                                  <w:marRight w:val="0"/>
                                                  <w:marTop w:val="0"/>
                                                  <w:marBottom w:val="0"/>
                                                  <w:divBdr>
                                                    <w:top w:val="none" w:sz="0" w:space="0" w:color="auto"/>
                                                    <w:left w:val="none" w:sz="0" w:space="0" w:color="auto"/>
                                                    <w:bottom w:val="none" w:sz="0" w:space="0" w:color="auto"/>
                                                    <w:right w:val="none" w:sz="0" w:space="0" w:color="auto"/>
                                                  </w:divBdr>
                                                  <w:divsChild>
                                                    <w:div w:id="26176068">
                                                      <w:marLeft w:val="0"/>
                                                      <w:marRight w:val="0"/>
                                                      <w:marTop w:val="0"/>
                                                      <w:marBottom w:val="0"/>
                                                      <w:divBdr>
                                                        <w:top w:val="none" w:sz="0" w:space="0" w:color="auto"/>
                                                        <w:left w:val="none" w:sz="0" w:space="0" w:color="auto"/>
                                                        <w:bottom w:val="none" w:sz="0" w:space="0" w:color="auto"/>
                                                        <w:right w:val="none" w:sz="0" w:space="0" w:color="auto"/>
                                                      </w:divBdr>
                                                      <w:divsChild>
                                                        <w:div w:id="1737895392">
                                                          <w:marLeft w:val="0"/>
                                                          <w:marRight w:val="0"/>
                                                          <w:marTop w:val="0"/>
                                                          <w:marBottom w:val="0"/>
                                                          <w:divBdr>
                                                            <w:top w:val="none" w:sz="0" w:space="0" w:color="auto"/>
                                                            <w:left w:val="none" w:sz="0" w:space="0" w:color="auto"/>
                                                            <w:bottom w:val="none" w:sz="0" w:space="0" w:color="auto"/>
                                                            <w:right w:val="none" w:sz="0" w:space="0" w:color="auto"/>
                                                          </w:divBdr>
                                                          <w:divsChild>
                                                            <w:div w:id="2583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441">
                                                  <w:marLeft w:val="0"/>
                                                  <w:marRight w:val="0"/>
                                                  <w:marTop w:val="0"/>
                                                  <w:marBottom w:val="0"/>
                                                  <w:divBdr>
                                                    <w:top w:val="none" w:sz="0" w:space="0" w:color="auto"/>
                                                    <w:left w:val="none" w:sz="0" w:space="0" w:color="auto"/>
                                                    <w:bottom w:val="none" w:sz="0" w:space="0" w:color="auto"/>
                                                    <w:right w:val="none" w:sz="0" w:space="0" w:color="auto"/>
                                                  </w:divBdr>
                                                  <w:divsChild>
                                                    <w:div w:id="951667470">
                                                      <w:marLeft w:val="0"/>
                                                      <w:marRight w:val="0"/>
                                                      <w:marTop w:val="0"/>
                                                      <w:marBottom w:val="0"/>
                                                      <w:divBdr>
                                                        <w:top w:val="none" w:sz="0" w:space="0" w:color="auto"/>
                                                        <w:left w:val="none" w:sz="0" w:space="0" w:color="auto"/>
                                                        <w:bottom w:val="none" w:sz="0" w:space="0" w:color="auto"/>
                                                        <w:right w:val="none" w:sz="0" w:space="0" w:color="auto"/>
                                                      </w:divBdr>
                                                      <w:divsChild>
                                                        <w:div w:id="2959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1748">
                                          <w:marLeft w:val="0"/>
                                          <w:marRight w:val="0"/>
                                          <w:marTop w:val="0"/>
                                          <w:marBottom w:val="0"/>
                                          <w:divBdr>
                                            <w:top w:val="none" w:sz="0" w:space="0" w:color="auto"/>
                                            <w:left w:val="none" w:sz="0" w:space="0" w:color="auto"/>
                                            <w:bottom w:val="none" w:sz="0" w:space="0" w:color="auto"/>
                                            <w:right w:val="none" w:sz="0" w:space="0" w:color="auto"/>
                                          </w:divBdr>
                                          <w:divsChild>
                                            <w:div w:id="98570017">
                                              <w:marLeft w:val="60"/>
                                              <w:marRight w:val="0"/>
                                              <w:marTop w:val="0"/>
                                              <w:marBottom w:val="0"/>
                                              <w:divBdr>
                                                <w:top w:val="none" w:sz="0" w:space="0" w:color="auto"/>
                                                <w:left w:val="none" w:sz="0" w:space="0" w:color="auto"/>
                                                <w:bottom w:val="none" w:sz="0" w:space="0" w:color="auto"/>
                                                <w:right w:val="none" w:sz="0" w:space="0" w:color="auto"/>
                                              </w:divBdr>
                                              <w:divsChild>
                                                <w:div w:id="1092094303">
                                                  <w:marLeft w:val="0"/>
                                                  <w:marRight w:val="0"/>
                                                  <w:marTop w:val="0"/>
                                                  <w:marBottom w:val="0"/>
                                                  <w:divBdr>
                                                    <w:top w:val="none" w:sz="0" w:space="0" w:color="auto"/>
                                                    <w:left w:val="none" w:sz="0" w:space="0" w:color="auto"/>
                                                    <w:bottom w:val="none" w:sz="0" w:space="0" w:color="auto"/>
                                                    <w:right w:val="none" w:sz="0" w:space="0" w:color="auto"/>
                                                  </w:divBdr>
                                                  <w:divsChild>
                                                    <w:div w:id="1266691107">
                                                      <w:marLeft w:val="0"/>
                                                      <w:marRight w:val="0"/>
                                                      <w:marTop w:val="0"/>
                                                      <w:marBottom w:val="0"/>
                                                      <w:divBdr>
                                                        <w:top w:val="none" w:sz="0" w:space="0" w:color="auto"/>
                                                        <w:left w:val="none" w:sz="0" w:space="0" w:color="auto"/>
                                                        <w:bottom w:val="none" w:sz="0" w:space="0" w:color="auto"/>
                                                        <w:right w:val="none" w:sz="0" w:space="0" w:color="auto"/>
                                                      </w:divBdr>
                                                      <w:divsChild>
                                                        <w:div w:id="1118988104">
                                                          <w:marLeft w:val="0"/>
                                                          <w:marRight w:val="0"/>
                                                          <w:marTop w:val="0"/>
                                                          <w:marBottom w:val="0"/>
                                                          <w:divBdr>
                                                            <w:top w:val="none" w:sz="0" w:space="0" w:color="auto"/>
                                                            <w:left w:val="none" w:sz="0" w:space="0" w:color="auto"/>
                                                            <w:bottom w:val="none" w:sz="0" w:space="0" w:color="auto"/>
                                                            <w:right w:val="none" w:sz="0" w:space="0" w:color="auto"/>
                                                          </w:divBdr>
                                                          <w:divsChild>
                                                            <w:div w:id="10363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7645216">
              <w:marLeft w:val="0"/>
              <w:marRight w:val="0"/>
              <w:marTop w:val="0"/>
              <w:marBottom w:val="0"/>
              <w:divBdr>
                <w:top w:val="single" w:sz="6" w:space="31" w:color="F0C36D"/>
                <w:left w:val="single" w:sz="6" w:space="31" w:color="F0C36D"/>
                <w:bottom w:val="single" w:sz="6" w:space="31" w:color="F0C36D"/>
                <w:right w:val="single" w:sz="6" w:space="31" w:color="F0C36D"/>
              </w:divBdr>
            </w:div>
            <w:div w:id="146166308">
              <w:marLeft w:val="0"/>
              <w:marRight w:val="0"/>
              <w:marTop w:val="0"/>
              <w:marBottom w:val="0"/>
              <w:divBdr>
                <w:top w:val="single" w:sz="6" w:space="31" w:color="F0C36D"/>
                <w:left w:val="single" w:sz="6" w:space="31" w:color="F0C36D"/>
                <w:bottom w:val="single" w:sz="6" w:space="31" w:color="F0C36D"/>
                <w:right w:val="single" w:sz="6" w:space="31" w:color="F0C36D"/>
              </w:divBdr>
            </w:div>
            <w:div w:id="1362049985">
              <w:marLeft w:val="0"/>
              <w:marRight w:val="0"/>
              <w:marTop w:val="0"/>
              <w:marBottom w:val="0"/>
              <w:divBdr>
                <w:top w:val="single" w:sz="6" w:space="31" w:color="F0C36D"/>
                <w:left w:val="single" w:sz="6" w:space="31" w:color="F0C36D"/>
                <w:bottom w:val="single" w:sz="6" w:space="31" w:color="F0C36D"/>
                <w:right w:val="single" w:sz="6" w:space="31" w:color="F0C36D"/>
              </w:divBdr>
            </w:div>
            <w:div w:id="2070838430">
              <w:marLeft w:val="0"/>
              <w:marRight w:val="0"/>
              <w:marTop w:val="0"/>
              <w:marBottom w:val="0"/>
              <w:divBdr>
                <w:top w:val="single" w:sz="6" w:space="31" w:color="F0C36D"/>
                <w:left w:val="single" w:sz="6" w:space="31" w:color="F0C36D"/>
                <w:bottom w:val="single" w:sz="6" w:space="31" w:color="F0C36D"/>
                <w:right w:val="single" w:sz="6" w:space="31" w:color="F0C36D"/>
              </w:divBdr>
            </w:div>
            <w:div w:id="1908686857">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02380593">
      <w:bodyDiv w:val="1"/>
      <w:marLeft w:val="0"/>
      <w:marRight w:val="0"/>
      <w:marTop w:val="0"/>
      <w:marBottom w:val="0"/>
      <w:divBdr>
        <w:top w:val="none" w:sz="0" w:space="0" w:color="auto"/>
        <w:left w:val="none" w:sz="0" w:space="0" w:color="auto"/>
        <w:bottom w:val="none" w:sz="0" w:space="0" w:color="auto"/>
        <w:right w:val="none" w:sz="0" w:space="0" w:color="auto"/>
      </w:divBdr>
    </w:div>
    <w:div w:id="266277112">
      <w:bodyDiv w:val="1"/>
      <w:marLeft w:val="0"/>
      <w:marRight w:val="0"/>
      <w:marTop w:val="0"/>
      <w:marBottom w:val="0"/>
      <w:divBdr>
        <w:top w:val="none" w:sz="0" w:space="0" w:color="auto"/>
        <w:left w:val="none" w:sz="0" w:space="0" w:color="auto"/>
        <w:bottom w:val="none" w:sz="0" w:space="0" w:color="auto"/>
        <w:right w:val="none" w:sz="0" w:space="0" w:color="auto"/>
      </w:divBdr>
    </w:div>
    <w:div w:id="277375315">
      <w:bodyDiv w:val="1"/>
      <w:marLeft w:val="0"/>
      <w:marRight w:val="0"/>
      <w:marTop w:val="0"/>
      <w:marBottom w:val="0"/>
      <w:divBdr>
        <w:top w:val="none" w:sz="0" w:space="0" w:color="auto"/>
        <w:left w:val="none" w:sz="0" w:space="0" w:color="auto"/>
        <w:bottom w:val="none" w:sz="0" w:space="0" w:color="auto"/>
        <w:right w:val="none" w:sz="0" w:space="0" w:color="auto"/>
      </w:divBdr>
      <w:divsChild>
        <w:div w:id="71319934">
          <w:marLeft w:val="0"/>
          <w:marRight w:val="0"/>
          <w:marTop w:val="0"/>
          <w:marBottom w:val="0"/>
          <w:divBdr>
            <w:top w:val="none" w:sz="0" w:space="0" w:color="auto"/>
            <w:left w:val="none" w:sz="0" w:space="0" w:color="auto"/>
            <w:bottom w:val="none" w:sz="0" w:space="0" w:color="auto"/>
            <w:right w:val="none" w:sz="0" w:space="0" w:color="auto"/>
          </w:divBdr>
          <w:divsChild>
            <w:div w:id="2023702049">
              <w:marLeft w:val="0"/>
              <w:marRight w:val="0"/>
              <w:marTop w:val="0"/>
              <w:marBottom w:val="0"/>
              <w:divBdr>
                <w:top w:val="none" w:sz="0" w:space="0" w:color="auto"/>
                <w:left w:val="none" w:sz="0" w:space="0" w:color="auto"/>
                <w:bottom w:val="none" w:sz="0" w:space="0" w:color="auto"/>
                <w:right w:val="none" w:sz="0" w:space="0" w:color="auto"/>
              </w:divBdr>
              <w:divsChild>
                <w:div w:id="1038505643">
                  <w:marLeft w:val="0"/>
                  <w:marRight w:val="0"/>
                  <w:marTop w:val="0"/>
                  <w:marBottom w:val="0"/>
                  <w:divBdr>
                    <w:top w:val="none" w:sz="0" w:space="0" w:color="auto"/>
                    <w:left w:val="none" w:sz="0" w:space="0" w:color="auto"/>
                    <w:bottom w:val="none" w:sz="0" w:space="0" w:color="auto"/>
                    <w:right w:val="none" w:sz="0" w:space="0" w:color="auto"/>
                  </w:divBdr>
                  <w:divsChild>
                    <w:div w:id="889998546">
                      <w:marLeft w:val="0"/>
                      <w:marRight w:val="0"/>
                      <w:marTop w:val="0"/>
                      <w:marBottom w:val="0"/>
                      <w:divBdr>
                        <w:top w:val="none" w:sz="0" w:space="0" w:color="auto"/>
                        <w:left w:val="none" w:sz="0" w:space="0" w:color="auto"/>
                        <w:bottom w:val="none" w:sz="0" w:space="0" w:color="auto"/>
                        <w:right w:val="none" w:sz="0" w:space="0" w:color="auto"/>
                      </w:divBdr>
                      <w:divsChild>
                        <w:div w:id="6519524">
                          <w:marLeft w:val="0"/>
                          <w:marRight w:val="0"/>
                          <w:marTop w:val="0"/>
                          <w:marBottom w:val="0"/>
                          <w:divBdr>
                            <w:top w:val="none" w:sz="0" w:space="0" w:color="auto"/>
                            <w:left w:val="none" w:sz="0" w:space="0" w:color="auto"/>
                            <w:bottom w:val="none" w:sz="0" w:space="0" w:color="auto"/>
                            <w:right w:val="none" w:sz="0" w:space="0" w:color="auto"/>
                          </w:divBdr>
                          <w:divsChild>
                            <w:div w:id="1659306421">
                              <w:marLeft w:val="0"/>
                              <w:marRight w:val="0"/>
                              <w:marTop w:val="0"/>
                              <w:marBottom w:val="0"/>
                              <w:divBdr>
                                <w:top w:val="none" w:sz="0" w:space="0" w:color="auto"/>
                                <w:left w:val="none" w:sz="0" w:space="0" w:color="auto"/>
                                <w:bottom w:val="none" w:sz="0" w:space="0" w:color="auto"/>
                                <w:right w:val="none" w:sz="0" w:space="0" w:color="auto"/>
                              </w:divBdr>
                              <w:divsChild>
                                <w:div w:id="1298146939">
                                  <w:marLeft w:val="0"/>
                                  <w:marRight w:val="0"/>
                                  <w:marTop w:val="0"/>
                                  <w:marBottom w:val="0"/>
                                  <w:divBdr>
                                    <w:top w:val="none" w:sz="0" w:space="0" w:color="auto"/>
                                    <w:left w:val="none" w:sz="0" w:space="0" w:color="auto"/>
                                    <w:bottom w:val="none" w:sz="0" w:space="0" w:color="auto"/>
                                    <w:right w:val="none" w:sz="0" w:space="0" w:color="auto"/>
                                  </w:divBdr>
                                  <w:divsChild>
                                    <w:div w:id="1609191381">
                                      <w:marLeft w:val="60"/>
                                      <w:marRight w:val="0"/>
                                      <w:marTop w:val="0"/>
                                      <w:marBottom w:val="0"/>
                                      <w:divBdr>
                                        <w:top w:val="none" w:sz="0" w:space="0" w:color="auto"/>
                                        <w:left w:val="none" w:sz="0" w:space="0" w:color="auto"/>
                                        <w:bottom w:val="none" w:sz="0" w:space="0" w:color="auto"/>
                                        <w:right w:val="none" w:sz="0" w:space="0" w:color="auto"/>
                                      </w:divBdr>
                                      <w:divsChild>
                                        <w:div w:id="1810393591">
                                          <w:marLeft w:val="0"/>
                                          <w:marRight w:val="0"/>
                                          <w:marTop w:val="0"/>
                                          <w:marBottom w:val="0"/>
                                          <w:divBdr>
                                            <w:top w:val="none" w:sz="0" w:space="0" w:color="auto"/>
                                            <w:left w:val="none" w:sz="0" w:space="0" w:color="auto"/>
                                            <w:bottom w:val="none" w:sz="0" w:space="0" w:color="auto"/>
                                            <w:right w:val="none" w:sz="0" w:space="0" w:color="auto"/>
                                          </w:divBdr>
                                          <w:divsChild>
                                            <w:div w:id="1490904567">
                                              <w:marLeft w:val="0"/>
                                              <w:marRight w:val="0"/>
                                              <w:marTop w:val="0"/>
                                              <w:marBottom w:val="120"/>
                                              <w:divBdr>
                                                <w:top w:val="single" w:sz="6" w:space="0" w:color="F5F5F5"/>
                                                <w:left w:val="single" w:sz="6" w:space="0" w:color="F5F5F5"/>
                                                <w:bottom w:val="single" w:sz="6" w:space="0" w:color="F5F5F5"/>
                                                <w:right w:val="single" w:sz="6" w:space="0" w:color="F5F5F5"/>
                                              </w:divBdr>
                                              <w:divsChild>
                                                <w:div w:id="238755146">
                                                  <w:marLeft w:val="0"/>
                                                  <w:marRight w:val="0"/>
                                                  <w:marTop w:val="0"/>
                                                  <w:marBottom w:val="0"/>
                                                  <w:divBdr>
                                                    <w:top w:val="none" w:sz="0" w:space="0" w:color="auto"/>
                                                    <w:left w:val="none" w:sz="0" w:space="0" w:color="auto"/>
                                                    <w:bottom w:val="none" w:sz="0" w:space="0" w:color="auto"/>
                                                    <w:right w:val="none" w:sz="0" w:space="0" w:color="auto"/>
                                                  </w:divBdr>
                                                  <w:divsChild>
                                                    <w:div w:id="1759016305">
                                                      <w:marLeft w:val="0"/>
                                                      <w:marRight w:val="0"/>
                                                      <w:marTop w:val="0"/>
                                                      <w:marBottom w:val="0"/>
                                                      <w:divBdr>
                                                        <w:top w:val="none" w:sz="0" w:space="0" w:color="auto"/>
                                                        <w:left w:val="none" w:sz="0" w:space="0" w:color="auto"/>
                                                        <w:bottom w:val="none" w:sz="0" w:space="0" w:color="auto"/>
                                                        <w:right w:val="none" w:sz="0" w:space="0" w:color="auto"/>
                                                      </w:divBdr>
                                                    </w:div>
                                                  </w:divsChild>
                                                </w:div>
                                                <w:div w:id="1865820368">
                                                  <w:marLeft w:val="0"/>
                                                  <w:marRight w:val="0"/>
                                                  <w:marTop w:val="0"/>
                                                  <w:marBottom w:val="0"/>
                                                  <w:divBdr>
                                                    <w:top w:val="none" w:sz="0" w:space="0" w:color="auto"/>
                                                    <w:left w:val="none" w:sz="0" w:space="0" w:color="auto"/>
                                                    <w:bottom w:val="none" w:sz="0" w:space="0" w:color="auto"/>
                                                    <w:right w:val="none" w:sz="0" w:space="0" w:color="auto"/>
                                                  </w:divBdr>
                                                  <w:divsChild>
                                                    <w:div w:id="8472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341668">
      <w:bodyDiv w:val="1"/>
      <w:marLeft w:val="0"/>
      <w:marRight w:val="0"/>
      <w:marTop w:val="0"/>
      <w:marBottom w:val="0"/>
      <w:divBdr>
        <w:top w:val="none" w:sz="0" w:space="0" w:color="auto"/>
        <w:left w:val="none" w:sz="0" w:space="0" w:color="auto"/>
        <w:bottom w:val="none" w:sz="0" w:space="0" w:color="auto"/>
        <w:right w:val="none" w:sz="0" w:space="0" w:color="auto"/>
      </w:divBdr>
      <w:divsChild>
        <w:div w:id="519397063">
          <w:marLeft w:val="0"/>
          <w:marRight w:val="0"/>
          <w:marTop w:val="0"/>
          <w:marBottom w:val="0"/>
          <w:divBdr>
            <w:top w:val="none" w:sz="0" w:space="0" w:color="auto"/>
            <w:left w:val="none" w:sz="0" w:space="0" w:color="auto"/>
            <w:bottom w:val="none" w:sz="0" w:space="0" w:color="auto"/>
            <w:right w:val="none" w:sz="0" w:space="0" w:color="auto"/>
          </w:divBdr>
          <w:divsChild>
            <w:div w:id="1398437450">
              <w:marLeft w:val="0"/>
              <w:marRight w:val="0"/>
              <w:marTop w:val="0"/>
              <w:marBottom w:val="0"/>
              <w:divBdr>
                <w:top w:val="none" w:sz="0" w:space="0" w:color="auto"/>
                <w:left w:val="none" w:sz="0" w:space="0" w:color="auto"/>
                <w:bottom w:val="none" w:sz="0" w:space="0" w:color="auto"/>
                <w:right w:val="none" w:sz="0" w:space="0" w:color="auto"/>
              </w:divBdr>
              <w:divsChild>
                <w:div w:id="286355159">
                  <w:marLeft w:val="0"/>
                  <w:marRight w:val="0"/>
                  <w:marTop w:val="0"/>
                  <w:marBottom w:val="0"/>
                  <w:divBdr>
                    <w:top w:val="none" w:sz="0" w:space="0" w:color="auto"/>
                    <w:left w:val="none" w:sz="0" w:space="0" w:color="auto"/>
                    <w:bottom w:val="none" w:sz="0" w:space="0" w:color="auto"/>
                    <w:right w:val="none" w:sz="0" w:space="0" w:color="auto"/>
                  </w:divBdr>
                  <w:divsChild>
                    <w:div w:id="1126464885">
                      <w:marLeft w:val="0"/>
                      <w:marRight w:val="0"/>
                      <w:marTop w:val="0"/>
                      <w:marBottom w:val="0"/>
                      <w:divBdr>
                        <w:top w:val="none" w:sz="0" w:space="0" w:color="auto"/>
                        <w:left w:val="none" w:sz="0" w:space="0" w:color="auto"/>
                        <w:bottom w:val="none" w:sz="0" w:space="0" w:color="auto"/>
                        <w:right w:val="none" w:sz="0" w:space="0" w:color="auto"/>
                      </w:divBdr>
                      <w:divsChild>
                        <w:div w:id="123470723">
                          <w:marLeft w:val="0"/>
                          <w:marRight w:val="0"/>
                          <w:marTop w:val="0"/>
                          <w:marBottom w:val="0"/>
                          <w:divBdr>
                            <w:top w:val="none" w:sz="0" w:space="0" w:color="auto"/>
                            <w:left w:val="none" w:sz="0" w:space="0" w:color="auto"/>
                            <w:bottom w:val="none" w:sz="0" w:space="0" w:color="auto"/>
                            <w:right w:val="none" w:sz="0" w:space="0" w:color="auto"/>
                          </w:divBdr>
                          <w:divsChild>
                            <w:div w:id="298267792">
                              <w:marLeft w:val="0"/>
                              <w:marRight w:val="0"/>
                              <w:marTop w:val="0"/>
                              <w:marBottom w:val="0"/>
                              <w:divBdr>
                                <w:top w:val="none" w:sz="0" w:space="0" w:color="auto"/>
                                <w:left w:val="none" w:sz="0" w:space="0" w:color="auto"/>
                                <w:bottom w:val="none" w:sz="0" w:space="0" w:color="auto"/>
                                <w:right w:val="none" w:sz="0" w:space="0" w:color="auto"/>
                              </w:divBdr>
                              <w:divsChild>
                                <w:div w:id="1606378720">
                                  <w:marLeft w:val="0"/>
                                  <w:marRight w:val="0"/>
                                  <w:marTop w:val="0"/>
                                  <w:marBottom w:val="0"/>
                                  <w:divBdr>
                                    <w:top w:val="none" w:sz="0" w:space="0" w:color="auto"/>
                                    <w:left w:val="none" w:sz="0" w:space="0" w:color="auto"/>
                                    <w:bottom w:val="none" w:sz="0" w:space="0" w:color="auto"/>
                                    <w:right w:val="none" w:sz="0" w:space="0" w:color="auto"/>
                                  </w:divBdr>
                                  <w:divsChild>
                                    <w:div w:id="1385327960">
                                      <w:marLeft w:val="60"/>
                                      <w:marRight w:val="0"/>
                                      <w:marTop w:val="0"/>
                                      <w:marBottom w:val="0"/>
                                      <w:divBdr>
                                        <w:top w:val="none" w:sz="0" w:space="0" w:color="auto"/>
                                        <w:left w:val="none" w:sz="0" w:space="0" w:color="auto"/>
                                        <w:bottom w:val="none" w:sz="0" w:space="0" w:color="auto"/>
                                        <w:right w:val="none" w:sz="0" w:space="0" w:color="auto"/>
                                      </w:divBdr>
                                      <w:divsChild>
                                        <w:div w:id="1365793407">
                                          <w:marLeft w:val="0"/>
                                          <w:marRight w:val="0"/>
                                          <w:marTop w:val="0"/>
                                          <w:marBottom w:val="0"/>
                                          <w:divBdr>
                                            <w:top w:val="none" w:sz="0" w:space="0" w:color="auto"/>
                                            <w:left w:val="none" w:sz="0" w:space="0" w:color="auto"/>
                                            <w:bottom w:val="none" w:sz="0" w:space="0" w:color="auto"/>
                                            <w:right w:val="none" w:sz="0" w:space="0" w:color="auto"/>
                                          </w:divBdr>
                                          <w:divsChild>
                                            <w:div w:id="810171935">
                                              <w:marLeft w:val="0"/>
                                              <w:marRight w:val="0"/>
                                              <w:marTop w:val="0"/>
                                              <w:marBottom w:val="120"/>
                                              <w:divBdr>
                                                <w:top w:val="single" w:sz="6" w:space="0" w:color="F5F5F5"/>
                                                <w:left w:val="single" w:sz="6" w:space="0" w:color="F5F5F5"/>
                                                <w:bottom w:val="single" w:sz="6" w:space="0" w:color="F5F5F5"/>
                                                <w:right w:val="single" w:sz="6" w:space="0" w:color="F5F5F5"/>
                                              </w:divBdr>
                                              <w:divsChild>
                                                <w:div w:id="1271622982">
                                                  <w:marLeft w:val="0"/>
                                                  <w:marRight w:val="0"/>
                                                  <w:marTop w:val="0"/>
                                                  <w:marBottom w:val="0"/>
                                                  <w:divBdr>
                                                    <w:top w:val="none" w:sz="0" w:space="0" w:color="auto"/>
                                                    <w:left w:val="none" w:sz="0" w:space="0" w:color="auto"/>
                                                    <w:bottom w:val="none" w:sz="0" w:space="0" w:color="auto"/>
                                                    <w:right w:val="none" w:sz="0" w:space="0" w:color="auto"/>
                                                  </w:divBdr>
                                                  <w:divsChild>
                                                    <w:div w:id="1813011961">
                                                      <w:marLeft w:val="0"/>
                                                      <w:marRight w:val="0"/>
                                                      <w:marTop w:val="0"/>
                                                      <w:marBottom w:val="0"/>
                                                      <w:divBdr>
                                                        <w:top w:val="none" w:sz="0" w:space="0" w:color="auto"/>
                                                        <w:left w:val="none" w:sz="0" w:space="0" w:color="auto"/>
                                                        <w:bottom w:val="none" w:sz="0" w:space="0" w:color="auto"/>
                                                        <w:right w:val="none" w:sz="0" w:space="0" w:color="auto"/>
                                                      </w:divBdr>
                                                    </w:div>
                                                  </w:divsChild>
                                                </w:div>
                                                <w:div w:id="829516438">
                                                  <w:marLeft w:val="0"/>
                                                  <w:marRight w:val="0"/>
                                                  <w:marTop w:val="0"/>
                                                  <w:marBottom w:val="0"/>
                                                  <w:divBdr>
                                                    <w:top w:val="none" w:sz="0" w:space="0" w:color="auto"/>
                                                    <w:left w:val="none" w:sz="0" w:space="0" w:color="auto"/>
                                                    <w:bottom w:val="none" w:sz="0" w:space="0" w:color="auto"/>
                                                    <w:right w:val="none" w:sz="0" w:space="0" w:color="auto"/>
                                                  </w:divBdr>
                                                  <w:divsChild>
                                                    <w:div w:id="12668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958313">
      <w:bodyDiv w:val="1"/>
      <w:marLeft w:val="0"/>
      <w:marRight w:val="0"/>
      <w:marTop w:val="0"/>
      <w:marBottom w:val="0"/>
      <w:divBdr>
        <w:top w:val="none" w:sz="0" w:space="0" w:color="auto"/>
        <w:left w:val="none" w:sz="0" w:space="0" w:color="auto"/>
        <w:bottom w:val="none" w:sz="0" w:space="0" w:color="auto"/>
        <w:right w:val="none" w:sz="0" w:space="0" w:color="auto"/>
      </w:divBdr>
    </w:div>
    <w:div w:id="1353192583">
      <w:bodyDiv w:val="1"/>
      <w:marLeft w:val="0"/>
      <w:marRight w:val="0"/>
      <w:marTop w:val="0"/>
      <w:marBottom w:val="0"/>
      <w:divBdr>
        <w:top w:val="none" w:sz="0" w:space="0" w:color="auto"/>
        <w:left w:val="none" w:sz="0" w:space="0" w:color="auto"/>
        <w:bottom w:val="none" w:sz="0" w:space="0" w:color="auto"/>
        <w:right w:val="none" w:sz="0" w:space="0" w:color="auto"/>
      </w:divBdr>
    </w:div>
    <w:div w:id="1476069493">
      <w:bodyDiv w:val="1"/>
      <w:marLeft w:val="0"/>
      <w:marRight w:val="0"/>
      <w:marTop w:val="0"/>
      <w:marBottom w:val="0"/>
      <w:divBdr>
        <w:top w:val="none" w:sz="0" w:space="0" w:color="auto"/>
        <w:left w:val="none" w:sz="0" w:space="0" w:color="auto"/>
        <w:bottom w:val="none" w:sz="0" w:space="0" w:color="auto"/>
        <w:right w:val="none" w:sz="0" w:space="0" w:color="auto"/>
      </w:divBdr>
    </w:div>
    <w:div w:id="1762139576">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1">
          <w:marLeft w:val="0"/>
          <w:marRight w:val="0"/>
          <w:marTop w:val="0"/>
          <w:marBottom w:val="0"/>
          <w:divBdr>
            <w:top w:val="none" w:sz="0" w:space="0" w:color="auto"/>
            <w:left w:val="none" w:sz="0" w:space="0" w:color="auto"/>
            <w:bottom w:val="none" w:sz="0" w:space="0" w:color="auto"/>
            <w:right w:val="none" w:sz="0" w:space="0" w:color="auto"/>
          </w:divBdr>
          <w:divsChild>
            <w:div w:id="1102844425">
              <w:marLeft w:val="0"/>
              <w:marRight w:val="0"/>
              <w:marTop w:val="0"/>
              <w:marBottom w:val="0"/>
              <w:divBdr>
                <w:top w:val="none" w:sz="0" w:space="0" w:color="auto"/>
                <w:left w:val="none" w:sz="0" w:space="0" w:color="auto"/>
                <w:bottom w:val="none" w:sz="0" w:space="0" w:color="auto"/>
                <w:right w:val="none" w:sz="0" w:space="0" w:color="auto"/>
              </w:divBdr>
              <w:divsChild>
                <w:div w:id="1360397067">
                  <w:marLeft w:val="0"/>
                  <w:marRight w:val="0"/>
                  <w:marTop w:val="0"/>
                  <w:marBottom w:val="0"/>
                  <w:divBdr>
                    <w:top w:val="none" w:sz="0" w:space="0" w:color="auto"/>
                    <w:left w:val="none" w:sz="0" w:space="0" w:color="auto"/>
                    <w:bottom w:val="none" w:sz="0" w:space="0" w:color="auto"/>
                    <w:right w:val="none" w:sz="0" w:space="0" w:color="auto"/>
                  </w:divBdr>
                  <w:divsChild>
                    <w:div w:id="1589925102">
                      <w:marLeft w:val="0"/>
                      <w:marRight w:val="0"/>
                      <w:marTop w:val="45"/>
                      <w:marBottom w:val="0"/>
                      <w:divBdr>
                        <w:top w:val="none" w:sz="0" w:space="0" w:color="auto"/>
                        <w:left w:val="none" w:sz="0" w:space="0" w:color="auto"/>
                        <w:bottom w:val="none" w:sz="0" w:space="0" w:color="auto"/>
                        <w:right w:val="none" w:sz="0" w:space="0" w:color="auto"/>
                      </w:divBdr>
                      <w:divsChild>
                        <w:div w:id="1753116172">
                          <w:marLeft w:val="0"/>
                          <w:marRight w:val="0"/>
                          <w:marTop w:val="0"/>
                          <w:marBottom w:val="0"/>
                          <w:divBdr>
                            <w:top w:val="none" w:sz="0" w:space="0" w:color="auto"/>
                            <w:left w:val="none" w:sz="0" w:space="0" w:color="auto"/>
                            <w:bottom w:val="none" w:sz="0" w:space="0" w:color="auto"/>
                            <w:right w:val="none" w:sz="0" w:space="0" w:color="auto"/>
                          </w:divBdr>
                          <w:divsChild>
                            <w:div w:id="581112262">
                              <w:marLeft w:val="2070"/>
                              <w:marRight w:val="3960"/>
                              <w:marTop w:val="0"/>
                              <w:marBottom w:val="0"/>
                              <w:divBdr>
                                <w:top w:val="none" w:sz="0" w:space="0" w:color="auto"/>
                                <w:left w:val="none" w:sz="0" w:space="0" w:color="auto"/>
                                <w:bottom w:val="none" w:sz="0" w:space="0" w:color="auto"/>
                                <w:right w:val="none" w:sz="0" w:space="0" w:color="auto"/>
                              </w:divBdr>
                              <w:divsChild>
                                <w:div w:id="1077902686">
                                  <w:marLeft w:val="0"/>
                                  <w:marRight w:val="0"/>
                                  <w:marTop w:val="0"/>
                                  <w:marBottom w:val="0"/>
                                  <w:divBdr>
                                    <w:top w:val="none" w:sz="0" w:space="0" w:color="auto"/>
                                    <w:left w:val="none" w:sz="0" w:space="0" w:color="auto"/>
                                    <w:bottom w:val="none" w:sz="0" w:space="0" w:color="auto"/>
                                    <w:right w:val="none" w:sz="0" w:space="0" w:color="auto"/>
                                  </w:divBdr>
                                  <w:divsChild>
                                    <w:div w:id="1260407211">
                                      <w:marLeft w:val="0"/>
                                      <w:marRight w:val="0"/>
                                      <w:marTop w:val="0"/>
                                      <w:marBottom w:val="0"/>
                                      <w:divBdr>
                                        <w:top w:val="none" w:sz="0" w:space="0" w:color="auto"/>
                                        <w:left w:val="none" w:sz="0" w:space="0" w:color="auto"/>
                                        <w:bottom w:val="none" w:sz="0" w:space="0" w:color="auto"/>
                                        <w:right w:val="none" w:sz="0" w:space="0" w:color="auto"/>
                                      </w:divBdr>
                                      <w:divsChild>
                                        <w:div w:id="2057273085">
                                          <w:marLeft w:val="0"/>
                                          <w:marRight w:val="0"/>
                                          <w:marTop w:val="0"/>
                                          <w:marBottom w:val="0"/>
                                          <w:divBdr>
                                            <w:top w:val="none" w:sz="0" w:space="0" w:color="auto"/>
                                            <w:left w:val="none" w:sz="0" w:space="0" w:color="auto"/>
                                            <w:bottom w:val="none" w:sz="0" w:space="0" w:color="auto"/>
                                            <w:right w:val="none" w:sz="0" w:space="0" w:color="auto"/>
                                          </w:divBdr>
                                          <w:divsChild>
                                            <w:div w:id="1439986806">
                                              <w:marLeft w:val="0"/>
                                              <w:marRight w:val="0"/>
                                              <w:marTop w:val="90"/>
                                              <w:marBottom w:val="0"/>
                                              <w:divBdr>
                                                <w:top w:val="none" w:sz="0" w:space="0" w:color="auto"/>
                                                <w:left w:val="none" w:sz="0" w:space="0" w:color="auto"/>
                                                <w:bottom w:val="none" w:sz="0" w:space="0" w:color="auto"/>
                                                <w:right w:val="none" w:sz="0" w:space="0" w:color="auto"/>
                                              </w:divBdr>
                                              <w:divsChild>
                                                <w:div w:id="795023627">
                                                  <w:marLeft w:val="0"/>
                                                  <w:marRight w:val="0"/>
                                                  <w:marTop w:val="0"/>
                                                  <w:marBottom w:val="0"/>
                                                  <w:divBdr>
                                                    <w:top w:val="none" w:sz="0" w:space="0" w:color="auto"/>
                                                    <w:left w:val="none" w:sz="0" w:space="0" w:color="auto"/>
                                                    <w:bottom w:val="none" w:sz="0" w:space="0" w:color="auto"/>
                                                    <w:right w:val="none" w:sz="0" w:space="0" w:color="auto"/>
                                                  </w:divBdr>
                                                  <w:divsChild>
                                                    <w:div w:id="645667513">
                                                      <w:marLeft w:val="0"/>
                                                      <w:marRight w:val="0"/>
                                                      <w:marTop w:val="0"/>
                                                      <w:marBottom w:val="0"/>
                                                      <w:divBdr>
                                                        <w:top w:val="none" w:sz="0" w:space="0" w:color="auto"/>
                                                        <w:left w:val="none" w:sz="0" w:space="0" w:color="auto"/>
                                                        <w:bottom w:val="none" w:sz="0" w:space="0" w:color="auto"/>
                                                        <w:right w:val="none" w:sz="0" w:space="0" w:color="auto"/>
                                                      </w:divBdr>
                                                      <w:divsChild>
                                                        <w:div w:id="1431664266">
                                                          <w:marLeft w:val="0"/>
                                                          <w:marRight w:val="0"/>
                                                          <w:marTop w:val="0"/>
                                                          <w:marBottom w:val="390"/>
                                                          <w:divBdr>
                                                            <w:top w:val="none" w:sz="0" w:space="0" w:color="auto"/>
                                                            <w:left w:val="none" w:sz="0" w:space="0" w:color="auto"/>
                                                            <w:bottom w:val="none" w:sz="0" w:space="0" w:color="auto"/>
                                                            <w:right w:val="none" w:sz="0" w:space="0" w:color="auto"/>
                                                          </w:divBdr>
                                                          <w:divsChild>
                                                            <w:div w:id="1680350345">
                                                              <w:marLeft w:val="0"/>
                                                              <w:marRight w:val="0"/>
                                                              <w:marTop w:val="0"/>
                                                              <w:marBottom w:val="0"/>
                                                              <w:divBdr>
                                                                <w:top w:val="none" w:sz="0" w:space="0" w:color="auto"/>
                                                                <w:left w:val="none" w:sz="0" w:space="0" w:color="auto"/>
                                                                <w:bottom w:val="none" w:sz="0" w:space="0" w:color="auto"/>
                                                                <w:right w:val="none" w:sz="0" w:space="0" w:color="auto"/>
                                                              </w:divBdr>
                                                              <w:divsChild>
                                                                <w:div w:id="418522814">
                                                                  <w:marLeft w:val="0"/>
                                                                  <w:marRight w:val="0"/>
                                                                  <w:marTop w:val="0"/>
                                                                  <w:marBottom w:val="0"/>
                                                                  <w:divBdr>
                                                                    <w:top w:val="none" w:sz="0" w:space="0" w:color="auto"/>
                                                                    <w:left w:val="none" w:sz="0" w:space="0" w:color="auto"/>
                                                                    <w:bottom w:val="none" w:sz="0" w:space="0" w:color="auto"/>
                                                                    <w:right w:val="none" w:sz="0" w:space="0" w:color="auto"/>
                                                                  </w:divBdr>
                                                                  <w:divsChild>
                                                                    <w:div w:id="1692874349">
                                                                      <w:marLeft w:val="0"/>
                                                                      <w:marRight w:val="0"/>
                                                                      <w:marTop w:val="0"/>
                                                                      <w:marBottom w:val="0"/>
                                                                      <w:divBdr>
                                                                        <w:top w:val="none" w:sz="0" w:space="0" w:color="auto"/>
                                                                        <w:left w:val="none" w:sz="0" w:space="0" w:color="auto"/>
                                                                        <w:bottom w:val="none" w:sz="0" w:space="0" w:color="auto"/>
                                                                        <w:right w:val="none" w:sz="0" w:space="0" w:color="auto"/>
                                                                      </w:divBdr>
                                                                      <w:divsChild>
                                                                        <w:div w:id="1068922761">
                                                                          <w:marLeft w:val="0"/>
                                                                          <w:marRight w:val="0"/>
                                                                          <w:marTop w:val="0"/>
                                                                          <w:marBottom w:val="0"/>
                                                                          <w:divBdr>
                                                                            <w:top w:val="none" w:sz="0" w:space="0" w:color="auto"/>
                                                                            <w:left w:val="none" w:sz="0" w:space="0" w:color="auto"/>
                                                                            <w:bottom w:val="none" w:sz="0" w:space="0" w:color="auto"/>
                                                                            <w:right w:val="none" w:sz="0" w:space="0" w:color="auto"/>
                                                                          </w:divBdr>
                                                                          <w:divsChild>
                                                                            <w:div w:id="1677534472">
                                                                              <w:marLeft w:val="0"/>
                                                                              <w:marRight w:val="0"/>
                                                                              <w:marTop w:val="0"/>
                                                                              <w:marBottom w:val="0"/>
                                                                              <w:divBdr>
                                                                                <w:top w:val="none" w:sz="0" w:space="0" w:color="auto"/>
                                                                                <w:left w:val="none" w:sz="0" w:space="0" w:color="auto"/>
                                                                                <w:bottom w:val="none" w:sz="0" w:space="0" w:color="auto"/>
                                                                                <w:right w:val="none" w:sz="0" w:space="0" w:color="auto"/>
                                                                              </w:divBdr>
                                                                              <w:divsChild>
                                                                                <w:div w:id="2093307716">
                                                                                  <w:marLeft w:val="0"/>
                                                                                  <w:marRight w:val="0"/>
                                                                                  <w:marTop w:val="0"/>
                                                                                  <w:marBottom w:val="0"/>
                                                                                  <w:divBdr>
                                                                                    <w:top w:val="none" w:sz="0" w:space="0" w:color="auto"/>
                                                                                    <w:left w:val="none" w:sz="0" w:space="0" w:color="auto"/>
                                                                                    <w:bottom w:val="none" w:sz="0" w:space="0" w:color="auto"/>
                                                                                    <w:right w:val="none" w:sz="0" w:space="0" w:color="auto"/>
                                                                                  </w:divBdr>
                                                                                  <w:divsChild>
                                                                                    <w:div w:id="1449544068">
                                                                                      <w:marLeft w:val="0"/>
                                                                                      <w:marRight w:val="0"/>
                                                                                      <w:marTop w:val="0"/>
                                                                                      <w:marBottom w:val="0"/>
                                                                                      <w:divBdr>
                                                                                        <w:top w:val="none" w:sz="0" w:space="0" w:color="auto"/>
                                                                                        <w:left w:val="none" w:sz="0" w:space="0" w:color="auto"/>
                                                                                        <w:bottom w:val="none" w:sz="0" w:space="0" w:color="auto"/>
                                                                                        <w:right w:val="none" w:sz="0" w:space="0" w:color="auto"/>
                                                                                      </w:divBdr>
                                                                                      <w:divsChild>
                                                                                        <w:div w:id="15658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859053">
      <w:bodyDiv w:val="1"/>
      <w:marLeft w:val="0"/>
      <w:marRight w:val="0"/>
      <w:marTop w:val="0"/>
      <w:marBottom w:val="0"/>
      <w:divBdr>
        <w:top w:val="none" w:sz="0" w:space="0" w:color="auto"/>
        <w:left w:val="none" w:sz="0" w:space="0" w:color="auto"/>
        <w:bottom w:val="none" w:sz="0" w:space="0" w:color="auto"/>
        <w:right w:val="none" w:sz="0" w:space="0" w:color="auto"/>
      </w:divBdr>
      <w:divsChild>
        <w:div w:id="585578526">
          <w:marLeft w:val="0"/>
          <w:marRight w:val="0"/>
          <w:marTop w:val="0"/>
          <w:marBottom w:val="0"/>
          <w:divBdr>
            <w:top w:val="none" w:sz="0" w:space="0" w:color="auto"/>
            <w:left w:val="none" w:sz="0" w:space="0" w:color="auto"/>
            <w:bottom w:val="none" w:sz="0" w:space="0" w:color="auto"/>
            <w:right w:val="none" w:sz="0" w:space="0" w:color="auto"/>
          </w:divBdr>
          <w:divsChild>
            <w:div w:id="397173744">
              <w:marLeft w:val="0"/>
              <w:marRight w:val="0"/>
              <w:marTop w:val="0"/>
              <w:marBottom w:val="0"/>
              <w:divBdr>
                <w:top w:val="none" w:sz="0" w:space="0" w:color="auto"/>
                <w:left w:val="none" w:sz="0" w:space="0" w:color="auto"/>
                <w:bottom w:val="none" w:sz="0" w:space="0" w:color="auto"/>
                <w:right w:val="none" w:sz="0" w:space="0" w:color="auto"/>
              </w:divBdr>
              <w:divsChild>
                <w:div w:id="1338313909">
                  <w:marLeft w:val="0"/>
                  <w:marRight w:val="0"/>
                  <w:marTop w:val="0"/>
                  <w:marBottom w:val="0"/>
                  <w:divBdr>
                    <w:top w:val="none" w:sz="0" w:space="0" w:color="auto"/>
                    <w:left w:val="none" w:sz="0" w:space="0" w:color="auto"/>
                    <w:bottom w:val="none" w:sz="0" w:space="0" w:color="auto"/>
                    <w:right w:val="none" w:sz="0" w:space="0" w:color="auto"/>
                  </w:divBdr>
                  <w:divsChild>
                    <w:div w:id="518469691">
                      <w:marLeft w:val="0"/>
                      <w:marRight w:val="0"/>
                      <w:marTop w:val="45"/>
                      <w:marBottom w:val="0"/>
                      <w:divBdr>
                        <w:top w:val="none" w:sz="0" w:space="0" w:color="auto"/>
                        <w:left w:val="none" w:sz="0" w:space="0" w:color="auto"/>
                        <w:bottom w:val="none" w:sz="0" w:space="0" w:color="auto"/>
                        <w:right w:val="none" w:sz="0" w:space="0" w:color="auto"/>
                      </w:divBdr>
                      <w:divsChild>
                        <w:div w:id="1880238320">
                          <w:marLeft w:val="0"/>
                          <w:marRight w:val="0"/>
                          <w:marTop w:val="0"/>
                          <w:marBottom w:val="0"/>
                          <w:divBdr>
                            <w:top w:val="none" w:sz="0" w:space="0" w:color="auto"/>
                            <w:left w:val="none" w:sz="0" w:space="0" w:color="auto"/>
                            <w:bottom w:val="none" w:sz="0" w:space="0" w:color="auto"/>
                            <w:right w:val="none" w:sz="0" w:space="0" w:color="auto"/>
                          </w:divBdr>
                          <w:divsChild>
                            <w:div w:id="760030704">
                              <w:marLeft w:val="2070"/>
                              <w:marRight w:val="3960"/>
                              <w:marTop w:val="0"/>
                              <w:marBottom w:val="0"/>
                              <w:divBdr>
                                <w:top w:val="none" w:sz="0" w:space="0" w:color="auto"/>
                                <w:left w:val="none" w:sz="0" w:space="0" w:color="auto"/>
                                <w:bottom w:val="none" w:sz="0" w:space="0" w:color="auto"/>
                                <w:right w:val="none" w:sz="0" w:space="0" w:color="auto"/>
                              </w:divBdr>
                              <w:divsChild>
                                <w:div w:id="1957369852">
                                  <w:marLeft w:val="0"/>
                                  <w:marRight w:val="0"/>
                                  <w:marTop w:val="0"/>
                                  <w:marBottom w:val="0"/>
                                  <w:divBdr>
                                    <w:top w:val="none" w:sz="0" w:space="0" w:color="auto"/>
                                    <w:left w:val="none" w:sz="0" w:space="0" w:color="auto"/>
                                    <w:bottom w:val="none" w:sz="0" w:space="0" w:color="auto"/>
                                    <w:right w:val="none" w:sz="0" w:space="0" w:color="auto"/>
                                  </w:divBdr>
                                  <w:divsChild>
                                    <w:div w:id="711148285">
                                      <w:marLeft w:val="0"/>
                                      <w:marRight w:val="0"/>
                                      <w:marTop w:val="0"/>
                                      <w:marBottom w:val="0"/>
                                      <w:divBdr>
                                        <w:top w:val="none" w:sz="0" w:space="0" w:color="auto"/>
                                        <w:left w:val="none" w:sz="0" w:space="0" w:color="auto"/>
                                        <w:bottom w:val="none" w:sz="0" w:space="0" w:color="auto"/>
                                        <w:right w:val="none" w:sz="0" w:space="0" w:color="auto"/>
                                      </w:divBdr>
                                      <w:divsChild>
                                        <w:div w:id="581833614">
                                          <w:marLeft w:val="0"/>
                                          <w:marRight w:val="0"/>
                                          <w:marTop w:val="0"/>
                                          <w:marBottom w:val="0"/>
                                          <w:divBdr>
                                            <w:top w:val="none" w:sz="0" w:space="0" w:color="auto"/>
                                            <w:left w:val="none" w:sz="0" w:space="0" w:color="auto"/>
                                            <w:bottom w:val="none" w:sz="0" w:space="0" w:color="auto"/>
                                            <w:right w:val="none" w:sz="0" w:space="0" w:color="auto"/>
                                          </w:divBdr>
                                          <w:divsChild>
                                            <w:div w:id="1065831770">
                                              <w:marLeft w:val="0"/>
                                              <w:marRight w:val="0"/>
                                              <w:marTop w:val="90"/>
                                              <w:marBottom w:val="0"/>
                                              <w:divBdr>
                                                <w:top w:val="none" w:sz="0" w:space="0" w:color="auto"/>
                                                <w:left w:val="none" w:sz="0" w:space="0" w:color="auto"/>
                                                <w:bottom w:val="none" w:sz="0" w:space="0" w:color="auto"/>
                                                <w:right w:val="none" w:sz="0" w:space="0" w:color="auto"/>
                                              </w:divBdr>
                                              <w:divsChild>
                                                <w:div w:id="367488500">
                                                  <w:marLeft w:val="0"/>
                                                  <w:marRight w:val="0"/>
                                                  <w:marTop w:val="0"/>
                                                  <w:marBottom w:val="0"/>
                                                  <w:divBdr>
                                                    <w:top w:val="none" w:sz="0" w:space="0" w:color="auto"/>
                                                    <w:left w:val="none" w:sz="0" w:space="0" w:color="auto"/>
                                                    <w:bottom w:val="none" w:sz="0" w:space="0" w:color="auto"/>
                                                    <w:right w:val="none" w:sz="0" w:space="0" w:color="auto"/>
                                                  </w:divBdr>
                                                  <w:divsChild>
                                                    <w:div w:id="1293095541">
                                                      <w:marLeft w:val="0"/>
                                                      <w:marRight w:val="0"/>
                                                      <w:marTop w:val="0"/>
                                                      <w:marBottom w:val="0"/>
                                                      <w:divBdr>
                                                        <w:top w:val="none" w:sz="0" w:space="0" w:color="auto"/>
                                                        <w:left w:val="none" w:sz="0" w:space="0" w:color="auto"/>
                                                        <w:bottom w:val="none" w:sz="0" w:space="0" w:color="auto"/>
                                                        <w:right w:val="none" w:sz="0" w:space="0" w:color="auto"/>
                                                      </w:divBdr>
                                                      <w:divsChild>
                                                        <w:div w:id="1597442287">
                                                          <w:marLeft w:val="0"/>
                                                          <w:marRight w:val="0"/>
                                                          <w:marTop w:val="0"/>
                                                          <w:marBottom w:val="390"/>
                                                          <w:divBdr>
                                                            <w:top w:val="none" w:sz="0" w:space="0" w:color="auto"/>
                                                            <w:left w:val="none" w:sz="0" w:space="0" w:color="auto"/>
                                                            <w:bottom w:val="none" w:sz="0" w:space="0" w:color="auto"/>
                                                            <w:right w:val="none" w:sz="0" w:space="0" w:color="auto"/>
                                                          </w:divBdr>
                                                          <w:divsChild>
                                                            <w:div w:id="315494604">
                                                              <w:marLeft w:val="0"/>
                                                              <w:marRight w:val="0"/>
                                                              <w:marTop w:val="0"/>
                                                              <w:marBottom w:val="0"/>
                                                              <w:divBdr>
                                                                <w:top w:val="none" w:sz="0" w:space="0" w:color="auto"/>
                                                                <w:left w:val="none" w:sz="0" w:space="0" w:color="auto"/>
                                                                <w:bottom w:val="none" w:sz="0" w:space="0" w:color="auto"/>
                                                                <w:right w:val="none" w:sz="0" w:space="0" w:color="auto"/>
                                                              </w:divBdr>
                                                              <w:divsChild>
                                                                <w:div w:id="1278172871">
                                                                  <w:marLeft w:val="0"/>
                                                                  <w:marRight w:val="0"/>
                                                                  <w:marTop w:val="0"/>
                                                                  <w:marBottom w:val="0"/>
                                                                  <w:divBdr>
                                                                    <w:top w:val="none" w:sz="0" w:space="0" w:color="auto"/>
                                                                    <w:left w:val="none" w:sz="0" w:space="0" w:color="auto"/>
                                                                    <w:bottom w:val="none" w:sz="0" w:space="0" w:color="auto"/>
                                                                    <w:right w:val="none" w:sz="0" w:space="0" w:color="auto"/>
                                                                  </w:divBdr>
                                                                  <w:divsChild>
                                                                    <w:div w:id="1301618499">
                                                                      <w:marLeft w:val="0"/>
                                                                      <w:marRight w:val="0"/>
                                                                      <w:marTop w:val="0"/>
                                                                      <w:marBottom w:val="0"/>
                                                                      <w:divBdr>
                                                                        <w:top w:val="none" w:sz="0" w:space="0" w:color="auto"/>
                                                                        <w:left w:val="none" w:sz="0" w:space="0" w:color="auto"/>
                                                                        <w:bottom w:val="none" w:sz="0" w:space="0" w:color="auto"/>
                                                                        <w:right w:val="none" w:sz="0" w:space="0" w:color="auto"/>
                                                                      </w:divBdr>
                                                                      <w:divsChild>
                                                                        <w:div w:id="254632522">
                                                                          <w:marLeft w:val="0"/>
                                                                          <w:marRight w:val="0"/>
                                                                          <w:marTop w:val="0"/>
                                                                          <w:marBottom w:val="0"/>
                                                                          <w:divBdr>
                                                                            <w:top w:val="none" w:sz="0" w:space="0" w:color="auto"/>
                                                                            <w:left w:val="none" w:sz="0" w:space="0" w:color="auto"/>
                                                                            <w:bottom w:val="none" w:sz="0" w:space="0" w:color="auto"/>
                                                                            <w:right w:val="none" w:sz="0" w:space="0" w:color="auto"/>
                                                                          </w:divBdr>
                                                                          <w:divsChild>
                                                                            <w:div w:id="716391976">
                                                                              <w:marLeft w:val="0"/>
                                                                              <w:marRight w:val="0"/>
                                                                              <w:marTop w:val="0"/>
                                                                              <w:marBottom w:val="0"/>
                                                                              <w:divBdr>
                                                                                <w:top w:val="none" w:sz="0" w:space="0" w:color="auto"/>
                                                                                <w:left w:val="none" w:sz="0" w:space="0" w:color="auto"/>
                                                                                <w:bottom w:val="none" w:sz="0" w:space="0" w:color="auto"/>
                                                                                <w:right w:val="none" w:sz="0" w:space="0" w:color="auto"/>
                                                                              </w:divBdr>
                                                                              <w:divsChild>
                                                                                <w:div w:id="1903517727">
                                                                                  <w:marLeft w:val="0"/>
                                                                                  <w:marRight w:val="0"/>
                                                                                  <w:marTop w:val="0"/>
                                                                                  <w:marBottom w:val="0"/>
                                                                                  <w:divBdr>
                                                                                    <w:top w:val="none" w:sz="0" w:space="0" w:color="auto"/>
                                                                                    <w:left w:val="none" w:sz="0" w:space="0" w:color="auto"/>
                                                                                    <w:bottom w:val="none" w:sz="0" w:space="0" w:color="auto"/>
                                                                                    <w:right w:val="none" w:sz="0" w:space="0" w:color="auto"/>
                                                                                  </w:divBdr>
                                                                                  <w:divsChild>
                                                                                    <w:div w:id="547113151">
                                                                                      <w:marLeft w:val="0"/>
                                                                                      <w:marRight w:val="0"/>
                                                                                      <w:marTop w:val="0"/>
                                                                                      <w:marBottom w:val="0"/>
                                                                                      <w:divBdr>
                                                                                        <w:top w:val="none" w:sz="0" w:space="0" w:color="auto"/>
                                                                                        <w:left w:val="none" w:sz="0" w:space="0" w:color="auto"/>
                                                                                        <w:bottom w:val="none" w:sz="0" w:space="0" w:color="auto"/>
                                                                                        <w:right w:val="none" w:sz="0" w:space="0" w:color="auto"/>
                                                                                      </w:divBdr>
                                                                                      <w:divsChild>
                                                                                        <w:div w:id="20787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732199">
      <w:bodyDiv w:val="1"/>
      <w:marLeft w:val="0"/>
      <w:marRight w:val="0"/>
      <w:marTop w:val="0"/>
      <w:marBottom w:val="0"/>
      <w:divBdr>
        <w:top w:val="none" w:sz="0" w:space="0" w:color="auto"/>
        <w:left w:val="none" w:sz="0" w:space="0" w:color="auto"/>
        <w:bottom w:val="none" w:sz="0" w:space="0" w:color="auto"/>
        <w:right w:val="none" w:sz="0" w:space="0" w:color="auto"/>
      </w:divBdr>
      <w:divsChild>
        <w:div w:id="67314536">
          <w:marLeft w:val="0"/>
          <w:marRight w:val="0"/>
          <w:marTop w:val="0"/>
          <w:marBottom w:val="0"/>
          <w:divBdr>
            <w:top w:val="none" w:sz="0" w:space="0" w:color="auto"/>
            <w:left w:val="none" w:sz="0" w:space="0" w:color="auto"/>
            <w:bottom w:val="none" w:sz="0" w:space="0" w:color="auto"/>
            <w:right w:val="none" w:sz="0" w:space="0" w:color="auto"/>
          </w:divBdr>
          <w:divsChild>
            <w:div w:id="702168735">
              <w:marLeft w:val="0"/>
              <w:marRight w:val="0"/>
              <w:marTop w:val="0"/>
              <w:marBottom w:val="0"/>
              <w:divBdr>
                <w:top w:val="none" w:sz="0" w:space="0" w:color="auto"/>
                <w:left w:val="none" w:sz="0" w:space="0" w:color="auto"/>
                <w:bottom w:val="none" w:sz="0" w:space="0" w:color="auto"/>
                <w:right w:val="none" w:sz="0" w:space="0" w:color="auto"/>
              </w:divBdr>
              <w:divsChild>
                <w:div w:id="2038122769">
                  <w:marLeft w:val="0"/>
                  <w:marRight w:val="0"/>
                  <w:marTop w:val="0"/>
                  <w:marBottom w:val="0"/>
                  <w:divBdr>
                    <w:top w:val="none" w:sz="0" w:space="0" w:color="auto"/>
                    <w:left w:val="none" w:sz="0" w:space="0" w:color="auto"/>
                    <w:bottom w:val="none" w:sz="0" w:space="0" w:color="auto"/>
                    <w:right w:val="none" w:sz="0" w:space="0" w:color="auto"/>
                  </w:divBdr>
                  <w:divsChild>
                    <w:div w:id="652681195">
                      <w:marLeft w:val="0"/>
                      <w:marRight w:val="0"/>
                      <w:marTop w:val="0"/>
                      <w:marBottom w:val="0"/>
                      <w:divBdr>
                        <w:top w:val="none" w:sz="0" w:space="0" w:color="auto"/>
                        <w:left w:val="none" w:sz="0" w:space="0" w:color="auto"/>
                        <w:bottom w:val="none" w:sz="0" w:space="0" w:color="auto"/>
                        <w:right w:val="none" w:sz="0" w:space="0" w:color="auto"/>
                      </w:divBdr>
                      <w:divsChild>
                        <w:div w:id="1688822558">
                          <w:marLeft w:val="0"/>
                          <w:marRight w:val="0"/>
                          <w:marTop w:val="0"/>
                          <w:marBottom w:val="0"/>
                          <w:divBdr>
                            <w:top w:val="none" w:sz="0" w:space="0" w:color="auto"/>
                            <w:left w:val="none" w:sz="0" w:space="0" w:color="auto"/>
                            <w:bottom w:val="none" w:sz="0" w:space="0" w:color="auto"/>
                            <w:right w:val="none" w:sz="0" w:space="0" w:color="auto"/>
                          </w:divBdr>
                          <w:divsChild>
                            <w:div w:id="1527518339">
                              <w:marLeft w:val="0"/>
                              <w:marRight w:val="0"/>
                              <w:marTop w:val="0"/>
                              <w:marBottom w:val="0"/>
                              <w:divBdr>
                                <w:top w:val="none" w:sz="0" w:space="0" w:color="auto"/>
                                <w:left w:val="none" w:sz="0" w:space="0" w:color="auto"/>
                                <w:bottom w:val="none" w:sz="0" w:space="0" w:color="auto"/>
                                <w:right w:val="none" w:sz="0" w:space="0" w:color="auto"/>
                              </w:divBdr>
                              <w:divsChild>
                                <w:div w:id="767651717">
                                  <w:marLeft w:val="0"/>
                                  <w:marRight w:val="0"/>
                                  <w:marTop w:val="0"/>
                                  <w:marBottom w:val="0"/>
                                  <w:divBdr>
                                    <w:top w:val="none" w:sz="0" w:space="0" w:color="auto"/>
                                    <w:left w:val="none" w:sz="0" w:space="0" w:color="auto"/>
                                    <w:bottom w:val="none" w:sz="0" w:space="0" w:color="auto"/>
                                    <w:right w:val="none" w:sz="0" w:space="0" w:color="auto"/>
                                  </w:divBdr>
                                  <w:divsChild>
                                    <w:div w:id="334187727">
                                      <w:marLeft w:val="60"/>
                                      <w:marRight w:val="0"/>
                                      <w:marTop w:val="0"/>
                                      <w:marBottom w:val="0"/>
                                      <w:divBdr>
                                        <w:top w:val="none" w:sz="0" w:space="0" w:color="auto"/>
                                        <w:left w:val="none" w:sz="0" w:space="0" w:color="auto"/>
                                        <w:bottom w:val="none" w:sz="0" w:space="0" w:color="auto"/>
                                        <w:right w:val="none" w:sz="0" w:space="0" w:color="auto"/>
                                      </w:divBdr>
                                      <w:divsChild>
                                        <w:div w:id="1471509022">
                                          <w:marLeft w:val="0"/>
                                          <w:marRight w:val="0"/>
                                          <w:marTop w:val="0"/>
                                          <w:marBottom w:val="0"/>
                                          <w:divBdr>
                                            <w:top w:val="none" w:sz="0" w:space="0" w:color="auto"/>
                                            <w:left w:val="none" w:sz="0" w:space="0" w:color="auto"/>
                                            <w:bottom w:val="none" w:sz="0" w:space="0" w:color="auto"/>
                                            <w:right w:val="none" w:sz="0" w:space="0" w:color="auto"/>
                                          </w:divBdr>
                                          <w:divsChild>
                                            <w:div w:id="740372756">
                                              <w:marLeft w:val="0"/>
                                              <w:marRight w:val="0"/>
                                              <w:marTop w:val="0"/>
                                              <w:marBottom w:val="120"/>
                                              <w:divBdr>
                                                <w:top w:val="single" w:sz="6" w:space="0" w:color="F5F5F5"/>
                                                <w:left w:val="single" w:sz="6" w:space="0" w:color="F5F5F5"/>
                                                <w:bottom w:val="single" w:sz="6" w:space="0" w:color="F5F5F5"/>
                                                <w:right w:val="single" w:sz="6" w:space="0" w:color="F5F5F5"/>
                                              </w:divBdr>
                                              <w:divsChild>
                                                <w:div w:id="1738823894">
                                                  <w:marLeft w:val="0"/>
                                                  <w:marRight w:val="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252787603">
                                                  <w:marLeft w:val="0"/>
                                                  <w:marRight w:val="0"/>
                                                  <w:marTop w:val="0"/>
                                                  <w:marBottom w:val="0"/>
                                                  <w:divBdr>
                                                    <w:top w:val="none" w:sz="0" w:space="0" w:color="auto"/>
                                                    <w:left w:val="none" w:sz="0" w:space="0" w:color="auto"/>
                                                    <w:bottom w:val="none" w:sz="0" w:space="0" w:color="auto"/>
                                                    <w:right w:val="none" w:sz="0" w:space="0" w:color="auto"/>
                                                  </w:divBdr>
                                                  <w:divsChild>
                                                    <w:div w:id="741485378">
                                                      <w:marLeft w:val="0"/>
                                                      <w:marRight w:val="0"/>
                                                      <w:marTop w:val="0"/>
                                                      <w:marBottom w:val="0"/>
                                                      <w:divBdr>
                                                        <w:top w:val="none" w:sz="0" w:space="0" w:color="auto"/>
                                                        <w:left w:val="none" w:sz="0" w:space="0" w:color="auto"/>
                                                        <w:bottom w:val="none" w:sz="0" w:space="0" w:color="auto"/>
                                                        <w:right w:val="none" w:sz="0" w:space="0" w:color="auto"/>
                                                      </w:divBdr>
                                                    </w:div>
                                                  </w:divsChild>
                                                </w:div>
                                                <w:div w:id="162011339">
                                                  <w:marLeft w:val="0"/>
                                                  <w:marRight w:val="0"/>
                                                  <w:marTop w:val="0"/>
                                                  <w:marBottom w:val="0"/>
                                                  <w:divBdr>
                                                    <w:top w:val="none" w:sz="0" w:space="0" w:color="auto"/>
                                                    <w:left w:val="none" w:sz="0" w:space="0" w:color="auto"/>
                                                    <w:bottom w:val="none" w:sz="0" w:space="0" w:color="auto"/>
                                                    <w:right w:val="none" w:sz="0" w:space="0" w:color="auto"/>
                                                  </w:divBdr>
                                                  <w:divsChild>
                                                    <w:div w:id="1137915017">
                                                      <w:marLeft w:val="0"/>
                                                      <w:marRight w:val="0"/>
                                                      <w:marTop w:val="0"/>
                                                      <w:marBottom w:val="0"/>
                                                      <w:divBdr>
                                                        <w:top w:val="none" w:sz="0" w:space="0" w:color="auto"/>
                                                        <w:left w:val="none" w:sz="0" w:space="0" w:color="auto"/>
                                                        <w:bottom w:val="none" w:sz="0" w:space="0" w:color="auto"/>
                                                        <w:right w:val="none" w:sz="0" w:space="0" w:color="auto"/>
                                                      </w:divBdr>
                                                      <w:divsChild>
                                                        <w:div w:id="405150831">
                                                          <w:marLeft w:val="0"/>
                                                          <w:marRight w:val="0"/>
                                                          <w:marTop w:val="0"/>
                                                          <w:marBottom w:val="0"/>
                                                          <w:divBdr>
                                                            <w:top w:val="none" w:sz="0" w:space="0" w:color="auto"/>
                                                            <w:left w:val="none" w:sz="0" w:space="0" w:color="auto"/>
                                                            <w:bottom w:val="none" w:sz="0" w:space="0" w:color="auto"/>
                                                            <w:right w:val="none" w:sz="0" w:space="0" w:color="auto"/>
                                                          </w:divBdr>
                                                        </w:div>
                                                        <w:div w:id="14113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996034">
      <w:bodyDiv w:val="1"/>
      <w:marLeft w:val="0"/>
      <w:marRight w:val="0"/>
      <w:marTop w:val="0"/>
      <w:marBottom w:val="0"/>
      <w:divBdr>
        <w:top w:val="none" w:sz="0" w:space="0" w:color="auto"/>
        <w:left w:val="none" w:sz="0" w:space="0" w:color="auto"/>
        <w:bottom w:val="none" w:sz="0" w:space="0" w:color="auto"/>
        <w:right w:val="none" w:sz="0" w:space="0" w:color="auto"/>
      </w:divBdr>
      <w:divsChild>
        <w:div w:id="598831031">
          <w:marLeft w:val="0"/>
          <w:marRight w:val="0"/>
          <w:marTop w:val="0"/>
          <w:marBottom w:val="0"/>
          <w:divBdr>
            <w:top w:val="none" w:sz="0" w:space="0" w:color="auto"/>
            <w:left w:val="none" w:sz="0" w:space="0" w:color="auto"/>
            <w:bottom w:val="none" w:sz="0" w:space="0" w:color="auto"/>
            <w:right w:val="none" w:sz="0" w:space="0" w:color="auto"/>
          </w:divBdr>
          <w:divsChild>
            <w:div w:id="741030610">
              <w:marLeft w:val="0"/>
              <w:marRight w:val="0"/>
              <w:marTop w:val="0"/>
              <w:marBottom w:val="0"/>
              <w:divBdr>
                <w:top w:val="none" w:sz="0" w:space="0" w:color="auto"/>
                <w:left w:val="none" w:sz="0" w:space="0" w:color="auto"/>
                <w:bottom w:val="none" w:sz="0" w:space="0" w:color="auto"/>
                <w:right w:val="none" w:sz="0" w:space="0" w:color="auto"/>
              </w:divBdr>
              <w:divsChild>
                <w:div w:id="364450158">
                  <w:marLeft w:val="0"/>
                  <w:marRight w:val="0"/>
                  <w:marTop w:val="0"/>
                  <w:marBottom w:val="0"/>
                  <w:divBdr>
                    <w:top w:val="none" w:sz="0" w:space="0" w:color="auto"/>
                    <w:left w:val="none" w:sz="0" w:space="0" w:color="auto"/>
                    <w:bottom w:val="none" w:sz="0" w:space="0" w:color="auto"/>
                    <w:right w:val="none" w:sz="0" w:space="0" w:color="auto"/>
                  </w:divBdr>
                  <w:divsChild>
                    <w:div w:id="1502310325">
                      <w:marLeft w:val="0"/>
                      <w:marRight w:val="0"/>
                      <w:marTop w:val="0"/>
                      <w:marBottom w:val="0"/>
                      <w:divBdr>
                        <w:top w:val="none" w:sz="0" w:space="0" w:color="auto"/>
                        <w:left w:val="none" w:sz="0" w:space="0" w:color="auto"/>
                        <w:bottom w:val="none" w:sz="0" w:space="0" w:color="auto"/>
                        <w:right w:val="none" w:sz="0" w:space="0" w:color="auto"/>
                      </w:divBdr>
                      <w:divsChild>
                        <w:div w:id="1569682993">
                          <w:marLeft w:val="0"/>
                          <w:marRight w:val="0"/>
                          <w:marTop w:val="0"/>
                          <w:marBottom w:val="0"/>
                          <w:divBdr>
                            <w:top w:val="none" w:sz="0" w:space="0" w:color="auto"/>
                            <w:left w:val="none" w:sz="0" w:space="0" w:color="auto"/>
                            <w:bottom w:val="none" w:sz="0" w:space="0" w:color="auto"/>
                            <w:right w:val="none" w:sz="0" w:space="0" w:color="auto"/>
                          </w:divBdr>
                          <w:divsChild>
                            <w:div w:id="731663458">
                              <w:marLeft w:val="0"/>
                              <w:marRight w:val="0"/>
                              <w:marTop w:val="0"/>
                              <w:marBottom w:val="0"/>
                              <w:divBdr>
                                <w:top w:val="none" w:sz="0" w:space="0" w:color="auto"/>
                                <w:left w:val="none" w:sz="0" w:space="0" w:color="auto"/>
                                <w:bottom w:val="none" w:sz="0" w:space="0" w:color="auto"/>
                                <w:right w:val="none" w:sz="0" w:space="0" w:color="auto"/>
                              </w:divBdr>
                              <w:divsChild>
                                <w:div w:id="1284114981">
                                  <w:marLeft w:val="0"/>
                                  <w:marRight w:val="0"/>
                                  <w:marTop w:val="0"/>
                                  <w:marBottom w:val="0"/>
                                  <w:divBdr>
                                    <w:top w:val="none" w:sz="0" w:space="0" w:color="auto"/>
                                    <w:left w:val="none" w:sz="0" w:space="0" w:color="auto"/>
                                    <w:bottom w:val="none" w:sz="0" w:space="0" w:color="auto"/>
                                    <w:right w:val="none" w:sz="0" w:space="0" w:color="auto"/>
                                  </w:divBdr>
                                  <w:divsChild>
                                    <w:div w:id="1682930959">
                                      <w:marLeft w:val="60"/>
                                      <w:marRight w:val="0"/>
                                      <w:marTop w:val="0"/>
                                      <w:marBottom w:val="0"/>
                                      <w:divBdr>
                                        <w:top w:val="none" w:sz="0" w:space="0" w:color="auto"/>
                                        <w:left w:val="none" w:sz="0" w:space="0" w:color="auto"/>
                                        <w:bottom w:val="none" w:sz="0" w:space="0" w:color="auto"/>
                                        <w:right w:val="none" w:sz="0" w:space="0" w:color="auto"/>
                                      </w:divBdr>
                                      <w:divsChild>
                                        <w:div w:id="337001802">
                                          <w:marLeft w:val="0"/>
                                          <w:marRight w:val="0"/>
                                          <w:marTop w:val="0"/>
                                          <w:marBottom w:val="0"/>
                                          <w:divBdr>
                                            <w:top w:val="none" w:sz="0" w:space="0" w:color="auto"/>
                                            <w:left w:val="none" w:sz="0" w:space="0" w:color="auto"/>
                                            <w:bottom w:val="none" w:sz="0" w:space="0" w:color="auto"/>
                                            <w:right w:val="none" w:sz="0" w:space="0" w:color="auto"/>
                                          </w:divBdr>
                                          <w:divsChild>
                                            <w:div w:id="1357537187">
                                              <w:marLeft w:val="0"/>
                                              <w:marRight w:val="0"/>
                                              <w:marTop w:val="0"/>
                                              <w:marBottom w:val="120"/>
                                              <w:divBdr>
                                                <w:top w:val="single" w:sz="6" w:space="0" w:color="F5F5F5"/>
                                                <w:left w:val="single" w:sz="6" w:space="0" w:color="F5F5F5"/>
                                                <w:bottom w:val="single" w:sz="6" w:space="0" w:color="F5F5F5"/>
                                                <w:right w:val="single" w:sz="6" w:space="0" w:color="F5F5F5"/>
                                              </w:divBdr>
                                              <w:divsChild>
                                                <w:div w:id="873272660">
                                                  <w:marLeft w:val="0"/>
                                                  <w:marRight w:val="0"/>
                                                  <w:marTop w:val="0"/>
                                                  <w:marBottom w:val="0"/>
                                                  <w:divBdr>
                                                    <w:top w:val="none" w:sz="0" w:space="0" w:color="auto"/>
                                                    <w:left w:val="none" w:sz="0" w:space="0" w:color="auto"/>
                                                    <w:bottom w:val="none" w:sz="0" w:space="0" w:color="auto"/>
                                                    <w:right w:val="none" w:sz="0" w:space="0" w:color="auto"/>
                                                  </w:divBdr>
                                                  <w:divsChild>
                                                    <w:div w:id="1851873017">
                                                      <w:marLeft w:val="0"/>
                                                      <w:marRight w:val="0"/>
                                                      <w:marTop w:val="0"/>
                                                      <w:marBottom w:val="0"/>
                                                      <w:divBdr>
                                                        <w:top w:val="none" w:sz="0" w:space="0" w:color="auto"/>
                                                        <w:left w:val="none" w:sz="0" w:space="0" w:color="auto"/>
                                                        <w:bottom w:val="none" w:sz="0" w:space="0" w:color="auto"/>
                                                        <w:right w:val="none" w:sz="0" w:space="0" w:color="auto"/>
                                                      </w:divBdr>
                                                    </w:div>
                                                  </w:divsChild>
                                                </w:div>
                                                <w:div w:id="2004236668">
                                                  <w:marLeft w:val="0"/>
                                                  <w:marRight w:val="0"/>
                                                  <w:marTop w:val="0"/>
                                                  <w:marBottom w:val="0"/>
                                                  <w:divBdr>
                                                    <w:top w:val="none" w:sz="0" w:space="0" w:color="auto"/>
                                                    <w:left w:val="none" w:sz="0" w:space="0" w:color="auto"/>
                                                    <w:bottom w:val="none" w:sz="0" w:space="0" w:color="auto"/>
                                                    <w:right w:val="none" w:sz="0" w:space="0" w:color="auto"/>
                                                  </w:divBdr>
                                                  <w:divsChild>
                                                    <w:div w:id="10968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1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gov.pl/obszary-tematyczne/inne-opracowania/inne-opracowania-zbiorcze/kapital-ludzki-w-polsce-w-latach-2012-2016,8,6.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2018</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9E86A312D236D4CA0EB330A8FD1B033" ma:contentTypeVersion="0" ma:contentTypeDescription="Creare un nuovo documento." ma:contentTypeScope="" ma:versionID="4e17e8b0cb5d695d4813986cd18d8ef1">
  <xsd:schema xmlns:xsd="http://www.w3.org/2001/XMLSchema" xmlns:xs="http://www.w3.org/2001/XMLSchema" xmlns:p="http://schemas.microsoft.com/office/2006/metadata/properties" xmlns:ns1="http://schemas.microsoft.com/sharepoint/v3" targetNamespace="http://schemas.microsoft.com/office/2006/metadata/properties" ma:root="true" ma:fieldsID="c6f1ddf26d4eb271b3bb29f04aebe2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8B3F5D-9D3D-413D-9D8F-B495AC0D1279}"/>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CBF9D037-3DCA-4B03-86BC-60B73475BF2C}"/>
</file>

<file path=customXml/itemProps4.xml><?xml version="1.0" encoding="utf-8"?>
<ds:datastoreItem xmlns:ds="http://schemas.openxmlformats.org/officeDocument/2006/customXml" ds:itemID="{5B4F1E2F-91BA-47BD-A263-69B80394E81A}"/>
</file>

<file path=customXml/itemProps5.xml><?xml version="1.0" encoding="utf-8"?>
<ds:datastoreItem xmlns:ds="http://schemas.openxmlformats.org/officeDocument/2006/customXml" ds:itemID="{CD7D5082-2BC3-4AD4-8742-B3ADA75294BD}"/>
</file>

<file path=docProps/app.xml><?xml version="1.0" encoding="utf-8"?>
<Properties xmlns="http://schemas.openxmlformats.org/officeDocument/2006/extended-properties" xmlns:vt="http://schemas.openxmlformats.org/officeDocument/2006/docPropsVTypes">
  <Template>Normal</Template>
  <TotalTime>0</TotalTime>
  <Pages>26</Pages>
  <Words>4565</Words>
  <Characters>26025</Characters>
  <Application>Microsoft Office Word</Application>
  <DocSecurity>4</DocSecurity>
  <Lines>216</Lines>
  <Paragraphs>61</Paragraphs>
  <ScaleCrop>false</ScaleCrop>
  <HeadingPairs>
    <vt:vector size="6" baseType="variant">
      <vt:variant>
        <vt:lpstr>Titolo</vt:lpstr>
      </vt:variant>
      <vt:variant>
        <vt:i4>1</vt:i4>
      </vt:variant>
      <vt:variant>
        <vt:lpstr>Titre</vt:lpstr>
      </vt:variant>
      <vt:variant>
        <vt:i4>1</vt:i4>
      </vt:variant>
      <vt:variant>
        <vt:lpstr>Tytuł</vt:lpstr>
      </vt:variant>
      <vt:variant>
        <vt:i4>1</vt:i4>
      </vt:variant>
    </vt:vector>
  </HeadingPairs>
  <TitlesOfParts>
    <vt:vector size="3" baseType="lpstr">
      <vt:lpstr>Labour market and vocation education and training in Poland</vt:lpstr>
      <vt:lpstr>Labour market and vocation education and training in Poland</vt:lpstr>
      <vt:lpstr>Labour market and vocation education and training in Poland</vt:lpstr>
    </vt:vector>
  </TitlesOfParts>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and vocation education and training in Poland</dc:title>
  <dc:subject>Country brief</dc:subject>
  <dc:creator>Agnieszka Majcher-Teleon</dc:creator>
  <cp:keywords/>
  <dc:description/>
  <cp:lastModifiedBy>Francesco Minardi</cp:lastModifiedBy>
  <cp:revision>2</cp:revision>
  <cp:lastPrinted>2018-10-24T13:57:00Z</cp:lastPrinted>
  <dcterms:created xsi:type="dcterms:W3CDTF">2020-02-04T07:54:00Z</dcterms:created>
  <dcterms:modified xsi:type="dcterms:W3CDTF">2020-02-04T07:54:00Z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0x010100D9E86A312D236D4CA0EB330A8FD1B033</vt:lpwstr>
  </property>
  <property fmtid="{D5CDD505-2E9C-101B-9397-08002B2CF9AE}" pid="3" name="Order">
    <vt:r8>8906200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