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69" w:rsidRPr="003902B7" w:rsidRDefault="00A10469" w:rsidP="00A10469">
      <w:pPr>
        <w:jc w:val="center"/>
        <w:rPr>
          <w:b/>
          <w:sz w:val="24"/>
          <w:szCs w:val="24"/>
          <w:lang w:val="en-US"/>
        </w:rPr>
      </w:pPr>
      <w:bookmarkStart w:id="0" w:name="_GoBack"/>
      <w:bookmarkEnd w:id="0"/>
      <w:r w:rsidRPr="003902B7">
        <w:rPr>
          <w:b/>
          <w:sz w:val="24"/>
          <w:szCs w:val="24"/>
          <w:lang w:val="en-US"/>
        </w:rPr>
        <w:t>Component 1</w:t>
      </w:r>
    </w:p>
    <w:p w:rsidR="00A10469" w:rsidRPr="003902B7" w:rsidRDefault="00A10469" w:rsidP="00A10469">
      <w:pPr>
        <w:jc w:val="center"/>
        <w:rPr>
          <w:b/>
          <w:sz w:val="24"/>
          <w:szCs w:val="24"/>
          <w:lang w:val="en-US"/>
        </w:rPr>
      </w:pPr>
      <w:r w:rsidRPr="003902B7">
        <w:rPr>
          <w:b/>
          <w:sz w:val="24"/>
          <w:szCs w:val="24"/>
          <w:lang w:val="en-US"/>
        </w:rPr>
        <w:t xml:space="preserve">Study Visit of NDRC representatives </w:t>
      </w:r>
    </w:p>
    <w:p w:rsidR="00A10469" w:rsidRPr="003902B7" w:rsidRDefault="00A10469" w:rsidP="00A10469">
      <w:pPr>
        <w:jc w:val="center"/>
        <w:rPr>
          <w:b/>
          <w:sz w:val="24"/>
          <w:szCs w:val="24"/>
          <w:lang w:val="en-US"/>
        </w:rPr>
      </w:pPr>
      <w:r w:rsidRPr="003902B7">
        <w:rPr>
          <w:b/>
          <w:sz w:val="24"/>
          <w:szCs w:val="24"/>
          <w:lang w:val="en-US"/>
        </w:rPr>
        <w:t xml:space="preserve">on Employment policies and Social security systems </w:t>
      </w:r>
    </w:p>
    <w:p w:rsidR="00A10469" w:rsidRPr="003902B7" w:rsidRDefault="00A10469" w:rsidP="00A10469">
      <w:pPr>
        <w:jc w:val="center"/>
        <w:rPr>
          <w:b/>
          <w:sz w:val="24"/>
          <w:szCs w:val="24"/>
          <w:lang w:val="en-US"/>
        </w:rPr>
      </w:pPr>
      <w:r w:rsidRPr="003902B7">
        <w:rPr>
          <w:b/>
          <w:sz w:val="24"/>
          <w:szCs w:val="24"/>
          <w:lang w:val="en-US"/>
        </w:rPr>
        <w:t>with special reference to migrant workers</w:t>
      </w:r>
    </w:p>
    <w:p w:rsidR="00A10469" w:rsidRPr="003902B7" w:rsidRDefault="00A10469" w:rsidP="00A10469">
      <w:pPr>
        <w:jc w:val="center"/>
        <w:rPr>
          <w:b/>
          <w:sz w:val="24"/>
          <w:szCs w:val="24"/>
          <w:lang w:val="en-US"/>
        </w:rPr>
      </w:pPr>
      <w:r w:rsidRPr="003902B7">
        <w:rPr>
          <w:b/>
          <w:sz w:val="24"/>
          <w:szCs w:val="24"/>
          <w:lang w:val="en-US"/>
        </w:rPr>
        <w:t>Warsaw, November 3-4, 2015</w:t>
      </w:r>
    </w:p>
    <w:p w:rsidR="00A10469" w:rsidRPr="003902B7" w:rsidRDefault="00A10469" w:rsidP="00A10469">
      <w:pPr>
        <w:jc w:val="center"/>
        <w:rPr>
          <w:b/>
          <w:sz w:val="24"/>
          <w:szCs w:val="24"/>
          <w:lang w:val="en-US"/>
        </w:rPr>
      </w:pPr>
    </w:p>
    <w:p w:rsidR="00A10469" w:rsidRPr="003902B7" w:rsidRDefault="00A10469" w:rsidP="003902B7">
      <w:pPr>
        <w:jc w:val="both"/>
        <w:rPr>
          <w:sz w:val="24"/>
          <w:szCs w:val="24"/>
          <w:lang w:val="en-US"/>
        </w:rPr>
      </w:pPr>
      <w:r w:rsidRPr="003902B7">
        <w:rPr>
          <w:sz w:val="24"/>
          <w:szCs w:val="24"/>
          <w:lang w:val="en-US"/>
        </w:rPr>
        <w:t>On November 3-4, 2015</w:t>
      </w:r>
      <w:r w:rsidR="00BF7125" w:rsidRPr="003902B7">
        <w:rPr>
          <w:sz w:val="24"/>
          <w:szCs w:val="24"/>
          <w:lang w:val="en-US"/>
        </w:rPr>
        <w:t xml:space="preserve"> the representatives of NDRC </w:t>
      </w:r>
      <w:r w:rsidR="009406F6" w:rsidRPr="003902B7">
        <w:rPr>
          <w:sz w:val="24"/>
          <w:szCs w:val="24"/>
          <w:lang w:val="en-US"/>
        </w:rPr>
        <w:t xml:space="preserve">visited Poland </w:t>
      </w:r>
      <w:r w:rsidR="00BF7125" w:rsidRPr="003902B7">
        <w:rPr>
          <w:sz w:val="24"/>
          <w:szCs w:val="24"/>
          <w:lang w:val="en-US"/>
        </w:rPr>
        <w:t>in the framework of study visit of Component 1.</w:t>
      </w:r>
    </w:p>
    <w:p w:rsidR="0013285B" w:rsidRDefault="00BF7125">
      <w:pPr>
        <w:jc w:val="both"/>
        <w:rPr>
          <w:sz w:val="24"/>
          <w:szCs w:val="24"/>
          <w:lang w:val="en-US"/>
        </w:rPr>
      </w:pPr>
      <w:r w:rsidRPr="003902B7">
        <w:rPr>
          <w:sz w:val="24"/>
          <w:szCs w:val="24"/>
          <w:lang w:val="en-US"/>
        </w:rPr>
        <w:t>It was planned that on November 3 the following topics would be discussed:</w:t>
      </w:r>
    </w:p>
    <w:p w:rsidR="0013285B" w:rsidRPr="00E477FD" w:rsidRDefault="0013285B" w:rsidP="00E477FD">
      <w:pPr>
        <w:pStyle w:val="Paragrafoelenco"/>
        <w:numPr>
          <w:ilvl w:val="0"/>
          <w:numId w:val="1"/>
        </w:numPr>
        <w:ind w:right="113"/>
        <w:jc w:val="both"/>
        <w:rPr>
          <w:b/>
          <w:bCs/>
          <w:sz w:val="24"/>
          <w:szCs w:val="24"/>
          <w:lang w:val="en-US"/>
        </w:rPr>
      </w:pPr>
      <w:r w:rsidRPr="00E477FD">
        <w:rPr>
          <w:sz w:val="24"/>
          <w:szCs w:val="24"/>
          <w:lang w:val="en-US"/>
        </w:rPr>
        <w:t xml:space="preserve">Last reforms on labour market policies in Poland after 2013 </w:t>
      </w:r>
    </w:p>
    <w:p w:rsidR="0013285B" w:rsidRPr="00E477FD" w:rsidRDefault="0013285B" w:rsidP="00E477FD">
      <w:pPr>
        <w:pStyle w:val="Paragrafoelenco"/>
        <w:numPr>
          <w:ilvl w:val="0"/>
          <w:numId w:val="1"/>
        </w:numPr>
        <w:ind w:right="113"/>
        <w:jc w:val="both"/>
        <w:rPr>
          <w:b/>
          <w:bCs/>
          <w:sz w:val="24"/>
          <w:szCs w:val="24"/>
          <w:lang w:val="en-US"/>
        </w:rPr>
      </w:pPr>
      <w:r w:rsidRPr="00E477FD">
        <w:rPr>
          <w:sz w:val="24"/>
          <w:szCs w:val="24"/>
          <w:lang w:val="en-US"/>
        </w:rPr>
        <w:t>The income gap between different social groups, and the main impact of economic crisis to income gap</w:t>
      </w:r>
    </w:p>
    <w:p w:rsidR="0013285B" w:rsidRPr="00E477FD" w:rsidRDefault="0013285B" w:rsidP="00E477FD">
      <w:pPr>
        <w:pStyle w:val="Paragrafoelenco"/>
        <w:numPr>
          <w:ilvl w:val="0"/>
          <w:numId w:val="1"/>
        </w:numPr>
        <w:ind w:right="113"/>
        <w:jc w:val="both"/>
        <w:rPr>
          <w:b/>
          <w:bCs/>
          <w:i/>
          <w:sz w:val="24"/>
          <w:szCs w:val="24"/>
          <w:lang w:val="en-US"/>
        </w:rPr>
      </w:pPr>
      <w:r w:rsidRPr="00E477FD">
        <w:rPr>
          <w:sz w:val="24"/>
          <w:szCs w:val="24"/>
          <w:lang w:val="en-US"/>
        </w:rPr>
        <w:t>How the traditional social security policy adapts to the new changes in employment</w:t>
      </w:r>
    </w:p>
    <w:p w:rsidR="0013285B" w:rsidRPr="00E477FD" w:rsidRDefault="0013285B" w:rsidP="00E477FD">
      <w:pPr>
        <w:pStyle w:val="Paragrafoelenco"/>
        <w:numPr>
          <w:ilvl w:val="0"/>
          <w:numId w:val="1"/>
        </w:numPr>
        <w:ind w:right="113"/>
        <w:jc w:val="both"/>
        <w:rPr>
          <w:b/>
          <w:bCs/>
          <w:i/>
          <w:sz w:val="24"/>
          <w:szCs w:val="24"/>
          <w:lang w:val="en-US"/>
        </w:rPr>
      </w:pPr>
      <w:r w:rsidRPr="00E477FD">
        <w:rPr>
          <w:sz w:val="24"/>
          <w:szCs w:val="24"/>
          <w:lang w:val="en-US"/>
        </w:rPr>
        <w:t>How is the challenge of population ageing being dealt with in the PAYG social security system.</w:t>
      </w:r>
    </w:p>
    <w:p w:rsidR="0013285B" w:rsidRPr="00E477FD" w:rsidRDefault="0013285B" w:rsidP="00E477FD">
      <w:pPr>
        <w:ind w:right="113"/>
        <w:jc w:val="both"/>
        <w:rPr>
          <w:sz w:val="24"/>
          <w:szCs w:val="24"/>
          <w:lang w:val="en-US"/>
        </w:rPr>
      </w:pPr>
      <w:r w:rsidRPr="00E477FD">
        <w:rPr>
          <w:bCs/>
          <w:sz w:val="24"/>
          <w:szCs w:val="24"/>
          <w:lang w:val="en-US"/>
        </w:rPr>
        <w:t>However, due to the cancelation of flight from Prague to Warsaw with Chinese delegation,</w:t>
      </w:r>
      <w:r w:rsidR="00CA3B0C">
        <w:rPr>
          <w:bCs/>
          <w:sz w:val="24"/>
          <w:szCs w:val="24"/>
          <w:lang w:val="en-US"/>
        </w:rPr>
        <w:t xml:space="preserve"> the agenda had to be modified.</w:t>
      </w:r>
      <w:r w:rsidRPr="00E477FD">
        <w:rPr>
          <w:bCs/>
          <w:sz w:val="24"/>
          <w:szCs w:val="24"/>
          <w:lang w:val="en-US"/>
        </w:rPr>
        <w:t xml:space="preserve"> Therefore the topic </w:t>
      </w:r>
      <w:r w:rsidRPr="00E477FD">
        <w:rPr>
          <w:i/>
          <w:sz w:val="24"/>
          <w:szCs w:val="24"/>
          <w:lang w:val="en-US"/>
        </w:rPr>
        <w:t>Last reforms on labour market policies in Poland after 2013</w:t>
      </w:r>
      <w:r w:rsidRPr="00E477FD">
        <w:rPr>
          <w:sz w:val="24"/>
          <w:szCs w:val="24"/>
          <w:lang w:val="en-US"/>
        </w:rPr>
        <w:t xml:space="preserve"> was cancelled. The written information was presented to Chinese delegation instead (please find enclosed). The three other topics were discussed without changes (4 presentations enclosed, after the presentations there were questions and answers sessions). </w:t>
      </w:r>
    </w:p>
    <w:p w:rsidR="0013285B" w:rsidRPr="00E477FD" w:rsidRDefault="0013285B" w:rsidP="00E477FD">
      <w:pPr>
        <w:ind w:right="113"/>
        <w:jc w:val="both"/>
        <w:rPr>
          <w:sz w:val="24"/>
          <w:szCs w:val="24"/>
          <w:lang w:val="en-US"/>
        </w:rPr>
      </w:pPr>
      <w:r w:rsidRPr="00E477FD">
        <w:rPr>
          <w:sz w:val="24"/>
          <w:szCs w:val="24"/>
          <w:lang w:val="en-US"/>
        </w:rPr>
        <w:t>Chinese dele</w:t>
      </w:r>
      <w:r w:rsidR="009E3ABD">
        <w:rPr>
          <w:sz w:val="24"/>
          <w:szCs w:val="24"/>
          <w:lang w:val="en-US"/>
        </w:rPr>
        <w:t>gation was welcomed by Mr Radosł</w:t>
      </w:r>
      <w:r w:rsidRPr="00E477FD">
        <w:rPr>
          <w:sz w:val="24"/>
          <w:szCs w:val="24"/>
          <w:lang w:val="en-US"/>
        </w:rPr>
        <w:t xml:space="preserve">aw </w:t>
      </w:r>
      <w:r w:rsidR="009E6685" w:rsidRPr="00E477FD">
        <w:rPr>
          <w:sz w:val="24"/>
          <w:szCs w:val="24"/>
          <w:lang w:val="en-US"/>
        </w:rPr>
        <w:t>M</w:t>
      </w:r>
      <w:r w:rsidR="009E6685">
        <w:rPr>
          <w:sz w:val="24"/>
          <w:szCs w:val="24"/>
          <w:lang w:val="en-US"/>
        </w:rPr>
        <w:t>le</w:t>
      </w:r>
      <w:r w:rsidR="009E6685" w:rsidRPr="00E477FD">
        <w:rPr>
          <w:sz w:val="24"/>
          <w:szCs w:val="24"/>
          <w:lang w:val="en-US"/>
        </w:rPr>
        <w:t>czko</w:t>
      </w:r>
      <w:r w:rsidRPr="00E477FD">
        <w:rPr>
          <w:sz w:val="24"/>
          <w:szCs w:val="24"/>
          <w:lang w:val="en-US"/>
        </w:rPr>
        <w:t xml:space="preserve">, Deputy Minister of Labour and Social Policy </w:t>
      </w:r>
      <w:r w:rsidR="009406F6">
        <w:rPr>
          <w:sz w:val="24"/>
          <w:szCs w:val="24"/>
          <w:lang w:val="en-US"/>
        </w:rPr>
        <w:t>of</w:t>
      </w:r>
      <w:r w:rsidRPr="00E477FD">
        <w:rPr>
          <w:sz w:val="24"/>
          <w:szCs w:val="24"/>
          <w:lang w:val="en-US"/>
        </w:rPr>
        <w:t xml:space="preserve"> Poland. </w:t>
      </w:r>
    </w:p>
    <w:p w:rsidR="0013285B" w:rsidRPr="00E477FD" w:rsidRDefault="0013285B" w:rsidP="00E477FD">
      <w:pPr>
        <w:ind w:right="113"/>
        <w:jc w:val="both"/>
        <w:rPr>
          <w:sz w:val="24"/>
          <w:szCs w:val="24"/>
          <w:lang w:val="en-US"/>
        </w:rPr>
      </w:pPr>
    </w:p>
    <w:p w:rsidR="0013285B" w:rsidRPr="00E477FD" w:rsidRDefault="0013285B" w:rsidP="00E477FD">
      <w:pPr>
        <w:ind w:right="113"/>
        <w:jc w:val="both"/>
        <w:rPr>
          <w:sz w:val="24"/>
          <w:szCs w:val="24"/>
          <w:lang w:val="en-US"/>
        </w:rPr>
      </w:pPr>
      <w:r w:rsidRPr="00E477FD">
        <w:rPr>
          <w:sz w:val="24"/>
          <w:szCs w:val="24"/>
          <w:lang w:val="en-US"/>
        </w:rPr>
        <w:t>On November 4, 2015 the following topics were discussed:</w:t>
      </w:r>
    </w:p>
    <w:p w:rsidR="0013285B" w:rsidRPr="00E477FD" w:rsidRDefault="0013285B" w:rsidP="00E477FD">
      <w:pPr>
        <w:pStyle w:val="Paragrafoelenco"/>
        <w:numPr>
          <w:ilvl w:val="0"/>
          <w:numId w:val="2"/>
        </w:numPr>
        <w:ind w:right="113"/>
        <w:jc w:val="both"/>
        <w:rPr>
          <w:sz w:val="24"/>
          <w:szCs w:val="24"/>
          <w:lang w:val="en-US"/>
        </w:rPr>
      </w:pPr>
      <w:r w:rsidRPr="00E477FD">
        <w:rPr>
          <w:sz w:val="24"/>
          <w:szCs w:val="24"/>
          <w:lang w:val="en-US"/>
        </w:rPr>
        <w:t>Migration to and from Poland and mobility within EU – overview</w:t>
      </w:r>
    </w:p>
    <w:p w:rsidR="0013285B" w:rsidRPr="00E477FD" w:rsidRDefault="0013285B" w:rsidP="00E477FD">
      <w:pPr>
        <w:pStyle w:val="Paragrafoelenco"/>
        <w:numPr>
          <w:ilvl w:val="0"/>
          <w:numId w:val="2"/>
        </w:numPr>
        <w:ind w:right="113"/>
        <w:jc w:val="both"/>
        <w:rPr>
          <w:b/>
          <w:bCs/>
          <w:sz w:val="24"/>
          <w:szCs w:val="24"/>
          <w:lang w:val="en-US"/>
        </w:rPr>
      </w:pPr>
      <w:r w:rsidRPr="00E477FD">
        <w:rPr>
          <w:sz w:val="24"/>
          <w:szCs w:val="24"/>
          <w:lang w:val="en-US"/>
        </w:rPr>
        <w:t>Third country nationals working in Poland – special conditions for neighborhood countries</w:t>
      </w:r>
    </w:p>
    <w:p w:rsidR="0013285B" w:rsidRPr="00E477FD" w:rsidRDefault="0013285B" w:rsidP="00E477FD">
      <w:pPr>
        <w:pStyle w:val="Paragrafoelenco"/>
        <w:numPr>
          <w:ilvl w:val="0"/>
          <w:numId w:val="2"/>
        </w:numPr>
        <w:ind w:right="113"/>
        <w:jc w:val="both"/>
        <w:rPr>
          <w:b/>
          <w:bCs/>
          <w:sz w:val="24"/>
          <w:szCs w:val="24"/>
          <w:lang w:val="en-US"/>
        </w:rPr>
      </w:pPr>
      <w:r w:rsidRPr="00E477FD">
        <w:rPr>
          <w:bCs/>
          <w:sz w:val="24"/>
          <w:szCs w:val="24"/>
          <w:lang w:val="en-US"/>
        </w:rPr>
        <w:t>Social security mechanisms in the EU regulations and in the bilateral agreements concluded by the Republic of Poland</w:t>
      </w:r>
    </w:p>
    <w:p w:rsidR="0013285B" w:rsidRPr="00E477FD" w:rsidRDefault="0013285B" w:rsidP="00E477FD">
      <w:pPr>
        <w:pStyle w:val="Paragrafoelenco"/>
        <w:numPr>
          <w:ilvl w:val="0"/>
          <w:numId w:val="2"/>
        </w:numPr>
        <w:ind w:right="113"/>
        <w:jc w:val="both"/>
        <w:rPr>
          <w:sz w:val="24"/>
          <w:szCs w:val="24"/>
          <w:lang w:val="en-US"/>
        </w:rPr>
      </w:pPr>
      <w:r w:rsidRPr="00E477FD">
        <w:rPr>
          <w:sz w:val="24"/>
          <w:szCs w:val="24"/>
          <w:lang w:val="en-US"/>
        </w:rPr>
        <w:t>What are the impacts of migrants to social security system</w:t>
      </w:r>
    </w:p>
    <w:p w:rsidR="0013285B" w:rsidRPr="00E477FD" w:rsidRDefault="0013285B" w:rsidP="00E477FD">
      <w:pPr>
        <w:pStyle w:val="Paragrafoelenco"/>
        <w:numPr>
          <w:ilvl w:val="0"/>
          <w:numId w:val="2"/>
        </w:numPr>
        <w:ind w:right="113"/>
        <w:jc w:val="both"/>
        <w:rPr>
          <w:sz w:val="24"/>
          <w:szCs w:val="24"/>
          <w:lang w:val="en-US"/>
        </w:rPr>
      </w:pPr>
      <w:r w:rsidRPr="00E477FD">
        <w:rPr>
          <w:sz w:val="24"/>
          <w:szCs w:val="24"/>
          <w:lang w:val="en-US"/>
        </w:rPr>
        <w:t>Different benefit levels and different contribution rates of employers impact to talent competition and to attracting investment.</w:t>
      </w:r>
    </w:p>
    <w:p w:rsidR="0013285B" w:rsidRPr="00E477FD" w:rsidRDefault="00481693" w:rsidP="00E477FD">
      <w:pPr>
        <w:ind w:right="113"/>
        <w:jc w:val="both"/>
        <w:rPr>
          <w:sz w:val="24"/>
          <w:szCs w:val="24"/>
          <w:lang w:val="en-US"/>
        </w:rPr>
      </w:pPr>
      <w:r w:rsidRPr="00481693">
        <w:rPr>
          <w:sz w:val="24"/>
          <w:szCs w:val="24"/>
          <w:lang w:val="en-US"/>
        </w:rPr>
        <w:t>Topics 3</w:t>
      </w:r>
      <w:r>
        <w:rPr>
          <w:sz w:val="24"/>
          <w:szCs w:val="24"/>
          <w:lang w:val="en-US"/>
        </w:rPr>
        <w:t xml:space="preserve">, </w:t>
      </w:r>
      <w:r w:rsidR="0013285B" w:rsidRPr="00E477FD">
        <w:rPr>
          <w:sz w:val="24"/>
          <w:szCs w:val="24"/>
          <w:lang w:val="en-US"/>
        </w:rPr>
        <w:t>4</w:t>
      </w:r>
      <w:r>
        <w:rPr>
          <w:sz w:val="24"/>
          <w:szCs w:val="24"/>
          <w:lang w:val="en-US"/>
        </w:rPr>
        <w:t xml:space="preserve"> and 5</w:t>
      </w:r>
      <w:r w:rsidR="0013285B" w:rsidRPr="00E477FD">
        <w:rPr>
          <w:sz w:val="24"/>
          <w:szCs w:val="24"/>
          <w:lang w:val="en-US"/>
        </w:rPr>
        <w:t xml:space="preserve"> were supplemented with presentations (</w:t>
      </w:r>
      <w:r>
        <w:rPr>
          <w:sz w:val="24"/>
          <w:szCs w:val="24"/>
          <w:lang w:val="en-US"/>
        </w:rPr>
        <w:t>3</w:t>
      </w:r>
      <w:r w:rsidR="0013285B" w:rsidRPr="00E477FD">
        <w:rPr>
          <w:sz w:val="24"/>
          <w:szCs w:val="24"/>
          <w:lang w:val="en-US"/>
        </w:rPr>
        <w:t xml:space="preserve"> presentations enclosed). </w:t>
      </w:r>
    </w:p>
    <w:p w:rsidR="00BF31E7" w:rsidRPr="00E477FD" w:rsidRDefault="0013285B" w:rsidP="003902B7">
      <w:pPr>
        <w:ind w:right="113"/>
        <w:jc w:val="both"/>
        <w:rPr>
          <w:sz w:val="24"/>
          <w:szCs w:val="24"/>
          <w:lang w:val="en-US"/>
        </w:rPr>
      </w:pPr>
      <w:r w:rsidRPr="00E477FD">
        <w:rPr>
          <w:sz w:val="24"/>
          <w:szCs w:val="24"/>
          <w:lang w:val="en-US"/>
        </w:rPr>
        <w:lastRenderedPageBreak/>
        <w:t xml:space="preserve">Due to the busy schedule and need of Chinese delegation to leave earlier to the airport, there was not much time for </w:t>
      </w:r>
      <w:r w:rsidR="00E83C8A">
        <w:rPr>
          <w:sz w:val="24"/>
          <w:szCs w:val="24"/>
          <w:lang w:val="en-US"/>
        </w:rPr>
        <w:t>q</w:t>
      </w:r>
      <w:r w:rsidRPr="00E477FD">
        <w:rPr>
          <w:sz w:val="24"/>
          <w:szCs w:val="24"/>
          <w:lang w:val="en-US"/>
        </w:rPr>
        <w:t xml:space="preserve">uestions and </w:t>
      </w:r>
      <w:r w:rsidR="00E83C8A">
        <w:rPr>
          <w:sz w:val="24"/>
          <w:szCs w:val="24"/>
          <w:lang w:val="en-US"/>
        </w:rPr>
        <w:t>a</w:t>
      </w:r>
      <w:r w:rsidRPr="00E477FD">
        <w:rPr>
          <w:sz w:val="24"/>
          <w:szCs w:val="24"/>
          <w:lang w:val="en-US"/>
        </w:rPr>
        <w:t xml:space="preserve">nswers session that time. </w:t>
      </w:r>
    </w:p>
    <w:p w:rsidR="0013285B" w:rsidRPr="00E477FD" w:rsidRDefault="0013285B">
      <w:pPr>
        <w:ind w:right="113"/>
        <w:jc w:val="both"/>
        <w:rPr>
          <w:sz w:val="24"/>
          <w:szCs w:val="24"/>
          <w:lang w:val="en-US"/>
        </w:rPr>
      </w:pPr>
      <w:r w:rsidRPr="00E477FD">
        <w:rPr>
          <w:sz w:val="24"/>
          <w:szCs w:val="24"/>
          <w:lang w:val="en-US"/>
        </w:rPr>
        <w:t xml:space="preserve">Chinese delegation was ensured that if they have any questions, they can be answered by emails. </w:t>
      </w:r>
    </w:p>
    <w:p w:rsidR="0013285B" w:rsidRPr="00E477FD" w:rsidRDefault="0013285B">
      <w:pPr>
        <w:ind w:right="113"/>
        <w:jc w:val="both"/>
        <w:rPr>
          <w:sz w:val="24"/>
          <w:szCs w:val="24"/>
          <w:lang w:val="en-US"/>
        </w:rPr>
      </w:pPr>
    </w:p>
    <w:p w:rsidR="0013285B" w:rsidRPr="00E477FD" w:rsidRDefault="0013285B">
      <w:pPr>
        <w:ind w:right="113"/>
        <w:jc w:val="both"/>
        <w:rPr>
          <w:sz w:val="24"/>
          <w:szCs w:val="24"/>
          <w:lang w:val="en-US"/>
        </w:rPr>
      </w:pPr>
      <w:r w:rsidRPr="00E477FD">
        <w:rPr>
          <w:sz w:val="24"/>
          <w:szCs w:val="24"/>
          <w:lang w:val="en-US"/>
        </w:rPr>
        <w:t xml:space="preserve">The press release after the study visit was published on the website of the Ministry of Labour and Social Policy </w:t>
      </w:r>
      <w:hyperlink r:id="rId6" w:history="1">
        <w:r w:rsidRPr="00E477FD">
          <w:rPr>
            <w:rStyle w:val="Collegamentoipertestuale"/>
            <w:sz w:val="24"/>
            <w:szCs w:val="24"/>
            <w:lang w:val="en-US"/>
          </w:rPr>
          <w:t>http://www.mpips.gov.pl/aktualnosci-wszystkie/art,5528,7480,studyjna-wizyta-w-mpips.html</w:t>
        </w:r>
      </w:hyperlink>
      <w:r w:rsidRPr="00E477FD">
        <w:rPr>
          <w:sz w:val="24"/>
          <w:szCs w:val="24"/>
          <w:lang w:val="en-US"/>
        </w:rPr>
        <w:t xml:space="preserve"> </w:t>
      </w:r>
    </w:p>
    <w:p w:rsidR="0013285B" w:rsidRPr="00E477FD" w:rsidRDefault="0013285B" w:rsidP="00E477FD">
      <w:pPr>
        <w:ind w:right="113"/>
        <w:jc w:val="both"/>
        <w:rPr>
          <w:sz w:val="24"/>
          <w:szCs w:val="24"/>
          <w:lang w:val="en-US"/>
        </w:rPr>
      </w:pPr>
    </w:p>
    <w:p w:rsidR="001E47FC" w:rsidRPr="00E477FD" w:rsidRDefault="001E47FC" w:rsidP="00C26E75">
      <w:pPr>
        <w:ind w:right="113"/>
        <w:rPr>
          <w:b/>
          <w:bCs/>
          <w:sz w:val="24"/>
          <w:szCs w:val="24"/>
          <w:lang w:val="en-US"/>
        </w:rPr>
      </w:pPr>
    </w:p>
    <w:p w:rsidR="001A27E2" w:rsidRPr="00E477FD" w:rsidRDefault="001A27E2" w:rsidP="001A27E2">
      <w:pPr>
        <w:ind w:right="113"/>
        <w:rPr>
          <w:bCs/>
          <w:sz w:val="24"/>
          <w:szCs w:val="24"/>
          <w:lang w:val="en-US"/>
        </w:rPr>
      </w:pPr>
    </w:p>
    <w:p w:rsidR="00BF7125" w:rsidRPr="00E477FD" w:rsidRDefault="00BF7125" w:rsidP="001A27E2">
      <w:pPr>
        <w:pStyle w:val="Paragrafoelenco"/>
        <w:ind w:left="833" w:right="113"/>
        <w:rPr>
          <w:b/>
          <w:bCs/>
          <w:sz w:val="24"/>
          <w:szCs w:val="24"/>
          <w:lang w:val="en-US"/>
        </w:rPr>
      </w:pPr>
    </w:p>
    <w:p w:rsidR="00BF7125" w:rsidRPr="003902B7" w:rsidRDefault="00BF7125" w:rsidP="00A10469">
      <w:pPr>
        <w:jc w:val="both"/>
        <w:rPr>
          <w:sz w:val="24"/>
          <w:szCs w:val="24"/>
          <w:lang w:val="en-US"/>
        </w:rPr>
      </w:pPr>
    </w:p>
    <w:p w:rsidR="001F55E2" w:rsidRPr="00E477FD" w:rsidRDefault="001F55E2">
      <w:pPr>
        <w:rPr>
          <w:sz w:val="24"/>
          <w:szCs w:val="24"/>
          <w:lang w:val="en-US"/>
        </w:rPr>
      </w:pPr>
    </w:p>
    <w:sectPr w:rsidR="001F55E2" w:rsidRPr="00E477FD" w:rsidSect="001F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05E4"/>
    <w:multiLevelType w:val="hybridMultilevel"/>
    <w:tmpl w:val="3FE24BB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67D81C1E"/>
    <w:multiLevelType w:val="hybridMultilevel"/>
    <w:tmpl w:val="DD9C30F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69"/>
    <w:rsid w:val="000E3424"/>
    <w:rsid w:val="0013285B"/>
    <w:rsid w:val="001A27E2"/>
    <w:rsid w:val="001E47FC"/>
    <w:rsid w:val="001F55E2"/>
    <w:rsid w:val="002173E6"/>
    <w:rsid w:val="00234500"/>
    <w:rsid w:val="002872C4"/>
    <w:rsid w:val="003902B7"/>
    <w:rsid w:val="003F181D"/>
    <w:rsid w:val="00481693"/>
    <w:rsid w:val="0078632D"/>
    <w:rsid w:val="007B4FF4"/>
    <w:rsid w:val="008F780D"/>
    <w:rsid w:val="009406F6"/>
    <w:rsid w:val="009C3BDE"/>
    <w:rsid w:val="009E3ABD"/>
    <w:rsid w:val="009E6685"/>
    <w:rsid w:val="00A10469"/>
    <w:rsid w:val="00B040ED"/>
    <w:rsid w:val="00B11DDF"/>
    <w:rsid w:val="00BF31E7"/>
    <w:rsid w:val="00BF7125"/>
    <w:rsid w:val="00C26E75"/>
    <w:rsid w:val="00CA3B0C"/>
    <w:rsid w:val="00CA5149"/>
    <w:rsid w:val="00D40B7E"/>
    <w:rsid w:val="00D9476E"/>
    <w:rsid w:val="00E477FD"/>
    <w:rsid w:val="00E8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9EA88-974C-48E3-B2FE-3AF40937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046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F7125"/>
    <w:pPr>
      <w:ind w:left="720"/>
      <w:contextualSpacing/>
    </w:pPr>
  </w:style>
  <w:style w:type="character" w:styleId="Collegamentoipertestuale">
    <w:name w:val="Hyperlink"/>
    <w:basedOn w:val="Carpredefinitoparagrafo"/>
    <w:uiPriority w:val="99"/>
    <w:unhideWhenUsed/>
    <w:rsid w:val="002173E6"/>
    <w:rPr>
      <w:color w:val="0000FF" w:themeColor="hyperlink"/>
      <w:u w:val="single"/>
    </w:rPr>
  </w:style>
  <w:style w:type="paragraph" w:styleId="Testofumetto">
    <w:name w:val="Balloon Text"/>
    <w:basedOn w:val="Normale"/>
    <w:link w:val="TekstdymkaZnak"/>
    <w:uiPriority w:val="99"/>
    <w:semiHidden/>
    <w:unhideWhenUsed/>
    <w:rsid w:val="003902B7"/>
    <w:pPr>
      <w:spacing w:after="0" w:line="240" w:lineRule="auto"/>
    </w:pPr>
    <w:rPr>
      <w:rFonts w:ascii="Tahoma" w:hAnsi="Tahoma" w:cs="Tahoma"/>
      <w:sz w:val="16"/>
      <w:szCs w:val="16"/>
    </w:rPr>
  </w:style>
  <w:style w:type="character" w:customStyle="1" w:styleId="TekstdymkaZnak">
    <w:name w:val="Tekst dymka Znak"/>
    <w:basedOn w:val="Carpredefinitoparagrafo"/>
    <w:link w:val="Testofumetto"/>
    <w:uiPriority w:val="99"/>
    <w:semiHidden/>
    <w:rsid w:val="003902B7"/>
    <w:rPr>
      <w:rFonts w:ascii="Tahoma" w:eastAsia="Times New Roman" w:hAnsi="Tahoma" w:cs="Tahoma"/>
      <w:sz w:val="16"/>
      <w:szCs w:val="16"/>
      <w:lang w:val="it-IT"/>
    </w:rPr>
  </w:style>
  <w:style w:type="character" w:styleId="Rimandocommento">
    <w:name w:val="annotation reference"/>
    <w:basedOn w:val="Carpredefinitoparagrafo"/>
    <w:uiPriority w:val="99"/>
    <w:semiHidden/>
    <w:unhideWhenUsed/>
    <w:rsid w:val="00E83C8A"/>
    <w:rPr>
      <w:sz w:val="16"/>
      <w:szCs w:val="16"/>
    </w:rPr>
  </w:style>
  <w:style w:type="paragraph" w:styleId="Testocommento">
    <w:name w:val="annotation text"/>
    <w:basedOn w:val="Normale"/>
    <w:link w:val="TestocommentoCarattere"/>
    <w:uiPriority w:val="99"/>
    <w:semiHidden/>
    <w:unhideWhenUsed/>
    <w:rsid w:val="00E83C8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83C8A"/>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E83C8A"/>
    <w:rPr>
      <w:b/>
      <w:bCs/>
    </w:rPr>
  </w:style>
  <w:style w:type="character" w:customStyle="1" w:styleId="SoggettocommentoCarattere">
    <w:name w:val="Soggetto commento Carattere"/>
    <w:basedOn w:val="TestocommentoCarattere"/>
    <w:link w:val="Soggettocommento"/>
    <w:uiPriority w:val="99"/>
    <w:semiHidden/>
    <w:rsid w:val="00E83C8A"/>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pips.gov.pl/aktualnosci-wszystkie/art,5528,7480,studyjna-wizyta-w-mpips.html"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191804-9B96-4F96-82FA-D6DB1E1B47DC}"/>
</file>

<file path=customXml/itemProps2.xml><?xml version="1.0" encoding="utf-8"?>
<ds:datastoreItem xmlns:ds="http://schemas.openxmlformats.org/officeDocument/2006/customXml" ds:itemID="{FC481F1E-1D3F-436E-8BC9-DDE85C10F8CC}"/>
</file>

<file path=customXml/itemProps3.xml><?xml version="1.0" encoding="utf-8"?>
<ds:datastoreItem xmlns:ds="http://schemas.openxmlformats.org/officeDocument/2006/customXml" ds:itemID="{375F8C8E-579F-4A57-A318-670DBBFE105A}"/>
</file>

<file path=customXml/itemProps4.xml><?xml version="1.0" encoding="utf-8"?>
<ds:datastoreItem xmlns:ds="http://schemas.openxmlformats.org/officeDocument/2006/customXml" ds:itemID="{88489975-1F9F-42F6-8BB0-8B5EABADAD27}"/>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2076</Characters>
  <Application>Microsoft Office Word</Application>
  <DocSecurity>4</DocSecurity>
  <Lines>17</Lines>
  <Paragraphs>4</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MPiPS</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Monika_Szostak</dc:creator>
  <cp:lastModifiedBy>Francesco Minardi</cp:lastModifiedBy>
  <cp:revision>2</cp:revision>
  <cp:lastPrinted>2015-11-13T08:30:00Z</cp:lastPrinted>
  <dcterms:created xsi:type="dcterms:W3CDTF">2020-02-04T08:20:00Z</dcterms:created>
  <dcterms:modified xsi:type="dcterms:W3CDTF">2020-02-04T08:20:00Z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8910100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