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5" w:rsidRPr="00FC50C4" w:rsidRDefault="00203D85" w:rsidP="00CA0FB8">
      <w:pPr>
        <w:jc w:val="center"/>
        <w:rPr>
          <w:rFonts w:ascii="Verdana" w:hAnsi="Verdana" w:cs="Arial"/>
          <w:b/>
          <w:lang w:val="it-IT"/>
        </w:rPr>
      </w:pPr>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502911"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502911"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7778A0" w:rsidRDefault="00FE6DBF" w:rsidP="007F7952">
            <w:pPr>
              <w:suppressAutoHyphens/>
              <w:spacing w:after="120" w:line="360" w:lineRule="auto"/>
              <w:ind w:left="283"/>
              <w:jc w:val="center"/>
              <w:rPr>
                <w:rFonts w:ascii="Verdana" w:hAnsi="Verdana"/>
                <w:b/>
                <w:sz w:val="20"/>
                <w:szCs w:val="20"/>
                <w:lang w:val="it-IT" w:eastAsia="it-IT" w:bidi="it-IT"/>
              </w:rPr>
            </w:pPr>
            <w:r w:rsidRPr="007778A0">
              <w:rPr>
                <w:rFonts w:ascii="Verdana" w:hAnsi="Verdana"/>
                <w:b/>
                <w:sz w:val="20"/>
                <w:szCs w:val="20"/>
                <w:lang w:val="it-IT" w:eastAsia="it-IT" w:bidi="it-IT"/>
              </w:rPr>
              <w:t>Allegato</w:t>
            </w:r>
            <w:r w:rsidR="007F7952" w:rsidRPr="007778A0">
              <w:rPr>
                <w:rFonts w:ascii="Verdana" w:hAnsi="Verdana"/>
                <w:b/>
                <w:sz w:val="20"/>
                <w:szCs w:val="20"/>
                <w:lang w:val="it-IT" w:eastAsia="it-IT" w:bidi="it-IT"/>
              </w:rPr>
              <w:t xml:space="preserve"> </w:t>
            </w:r>
            <w:r w:rsidR="00355E55" w:rsidRPr="007778A0">
              <w:rPr>
                <w:rFonts w:ascii="Verdana" w:hAnsi="Verdana"/>
                <w:b/>
                <w:sz w:val="20"/>
                <w:szCs w:val="20"/>
                <w:lang w:val="it-IT" w:eastAsia="it-IT" w:bidi="it-IT"/>
              </w:rPr>
              <w:t>7</w:t>
            </w:r>
            <w:r w:rsidR="007F7952" w:rsidRPr="007778A0">
              <w:rPr>
                <w:rFonts w:ascii="Verdana" w:hAnsi="Verdana"/>
                <w:b/>
                <w:sz w:val="20"/>
                <w:szCs w:val="20"/>
                <w:lang w:val="it-IT" w:eastAsia="it-IT" w:bidi="it-IT"/>
              </w:rPr>
              <w:t xml:space="preserve"> al </w:t>
            </w:r>
            <w:r w:rsidR="005A3402" w:rsidRPr="007778A0">
              <w:rPr>
                <w:rFonts w:ascii="Verdana" w:hAnsi="Verdana"/>
                <w:b/>
                <w:sz w:val="20"/>
                <w:szCs w:val="20"/>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502911" w:rsidRPr="00502911" w:rsidRDefault="00502911" w:rsidP="00502911">
            <w:pPr>
              <w:shd w:val="clear" w:color="auto" w:fill="FFFFFF"/>
              <w:tabs>
                <w:tab w:val="left" w:pos="3690"/>
                <w:tab w:val="center" w:pos="4735"/>
              </w:tabs>
              <w:spacing w:after="120" w:line="360" w:lineRule="auto"/>
              <w:jc w:val="center"/>
              <w:rPr>
                <w:rFonts w:ascii="Verdana" w:eastAsia="Verdana" w:hAnsi="Verdana"/>
                <w:b/>
                <w:bCs/>
                <w:color w:val="000000"/>
                <w:sz w:val="22"/>
                <w:szCs w:val="22"/>
                <w:lang w:val="it-IT"/>
              </w:rPr>
            </w:pPr>
            <w:r w:rsidRPr="00502911">
              <w:rPr>
                <w:rFonts w:ascii="Verdana" w:eastAsia="Verdana" w:hAnsi="Verdana"/>
                <w:b/>
                <w:bCs/>
                <w:color w:val="000000"/>
                <w:sz w:val="22"/>
                <w:szCs w:val="22"/>
                <w:lang w:val="it-IT"/>
              </w:rPr>
              <w:t xml:space="preserve">Procedura aperta di carattere comunitario, ai sensi dell’art. 55, 5° comma del </w:t>
            </w:r>
            <w:proofErr w:type="spellStart"/>
            <w:r w:rsidRPr="00502911">
              <w:rPr>
                <w:rFonts w:ascii="Verdana" w:eastAsia="Verdana" w:hAnsi="Verdana"/>
                <w:b/>
                <w:bCs/>
                <w:color w:val="000000"/>
                <w:sz w:val="22"/>
                <w:szCs w:val="22"/>
                <w:lang w:val="it-IT"/>
              </w:rPr>
              <w:t>D.Lgs.</w:t>
            </w:r>
            <w:proofErr w:type="spellEnd"/>
            <w:r w:rsidRPr="00502911">
              <w:rPr>
                <w:rFonts w:ascii="Verdana" w:eastAsia="Verdana" w:hAnsi="Verdana"/>
                <w:b/>
                <w:bCs/>
                <w:color w:val="000000"/>
                <w:sz w:val="22"/>
                <w:szCs w:val="22"/>
                <w:lang w:val="it-IT"/>
              </w:rPr>
              <w:t xml:space="preserve"> n. 163 del 12 aprile 2006, con dematerializzazione delle offerte, volta all’affidamento del «</w:t>
            </w:r>
            <w:r w:rsidRPr="00502911">
              <w:rPr>
                <w:rFonts w:ascii="Verdana" w:eastAsia="Verdana" w:hAnsi="Verdana"/>
                <w:b/>
                <w:bCs/>
                <w:i/>
                <w:color w:val="000000"/>
                <w:sz w:val="22"/>
                <w:szCs w:val="22"/>
                <w:lang w:val="it-IT"/>
              </w:rPr>
              <w:t>Progetto formativo integrato a supporto delle linee strategiche, del nuovo modello di servizio e del relativo modello professionale dell’Istituto</w:t>
            </w:r>
            <w:r w:rsidRPr="00502911">
              <w:rPr>
                <w:rFonts w:ascii="Verdana" w:eastAsia="Verdana" w:hAnsi="Verdana"/>
                <w:b/>
                <w:bCs/>
                <w:color w:val="000000"/>
                <w:sz w:val="22"/>
                <w:szCs w:val="22"/>
                <w:lang w:val="it-IT"/>
              </w:rPr>
              <w:t>», suddivisa in 2 lotti</w:t>
            </w:r>
          </w:p>
          <w:p w:rsidR="007778A0" w:rsidRPr="00CC0E98" w:rsidRDefault="007778A0" w:rsidP="00355E55">
            <w:pPr>
              <w:shd w:val="clear" w:color="auto" w:fill="FFFFFF"/>
              <w:tabs>
                <w:tab w:val="left" w:pos="1313"/>
                <w:tab w:val="left" w:pos="3690"/>
                <w:tab w:val="center" w:pos="4735"/>
              </w:tabs>
              <w:jc w:val="center"/>
              <w:rPr>
                <w:rFonts w:ascii="Verdana" w:hAnsi="Verdana"/>
                <w:b/>
                <w:sz w:val="20"/>
                <w:szCs w:val="20"/>
                <w:lang w:val="it-IT"/>
              </w:rPr>
            </w:pPr>
          </w:p>
          <w:p w:rsidR="001D2D68" w:rsidRPr="008F18AB" w:rsidRDefault="001D2D68" w:rsidP="00C07452">
            <w:pPr>
              <w:pStyle w:val="Intestazione"/>
              <w:spacing w:line="360" w:lineRule="auto"/>
              <w:jc w:val="center"/>
              <w:rPr>
                <w:rFonts w:ascii="Verdana" w:hAnsi="Verdana"/>
                <w:b/>
                <w:sz w:val="20"/>
                <w:szCs w:val="20"/>
                <w:lang w:val="it-IT" w:eastAsia="it-IT" w:bidi="it-IT"/>
              </w:rPr>
            </w:pP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C.F. 80078750587 - P.IVA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(ditta, denominazione o ragione sociale)</w:t>
      </w:r>
    </w:p>
    <w:p w:rsidR="00F54F0C" w:rsidRPr="008F18AB" w:rsidRDefault="00F54F0C" w:rsidP="00F54F0C">
      <w:pPr>
        <w:spacing w:after="240"/>
        <w:jc w:val="both"/>
        <w:rPr>
          <w:rFonts w:ascii="Verdana" w:hAnsi="Verdana" w:cs="Arial"/>
          <w:b/>
          <w:sz w:val="20"/>
          <w:szCs w:val="20"/>
          <w:lang w:val="it-IT"/>
        </w:rPr>
      </w:pPr>
      <w:r w:rsidRPr="008F18AB">
        <w:rPr>
          <w:rFonts w:ascii="Verdana" w:hAnsi="Verdana" w:cs="Arial"/>
          <w:b/>
          <w:sz w:val="20"/>
          <w:szCs w:val="20"/>
          <w:lang w:val="it-IT"/>
        </w:rPr>
        <w:t>con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502911">
      <w:pPr>
        <w:shd w:val="clear" w:color="auto" w:fill="FFFFFF"/>
        <w:tabs>
          <w:tab w:val="left" w:pos="3690"/>
          <w:tab w:val="center" w:pos="4735"/>
        </w:tabs>
        <w:spacing w:after="120" w:line="360" w:lineRule="auto"/>
        <w:jc w:val="both"/>
        <w:rPr>
          <w:rFonts w:ascii="Verdana" w:hAnsi="Verdana"/>
          <w:sz w:val="20"/>
          <w:szCs w:val="20"/>
          <w:lang w:val="it-IT"/>
        </w:rPr>
      </w:pPr>
      <w:r w:rsidRPr="008F18AB">
        <w:rPr>
          <w:rFonts w:ascii="Verdana" w:hAnsi="Verdana"/>
          <w:sz w:val="20"/>
          <w:szCs w:val="20"/>
          <w:lang w:val="it-IT"/>
        </w:rPr>
        <w:t xml:space="preserve">le credenziali di accesso al Sistema dell’INPS per la partecipazione alla procedura di gara dematerializzata </w:t>
      </w:r>
      <w:r w:rsidR="001D2D68">
        <w:rPr>
          <w:rFonts w:ascii="Verdana" w:hAnsi="Verdana"/>
          <w:sz w:val="20"/>
          <w:szCs w:val="20"/>
          <w:lang w:val="it-IT"/>
        </w:rPr>
        <w:t xml:space="preserve">volta all’affidamento </w:t>
      </w:r>
      <w:r w:rsidR="00355E55">
        <w:rPr>
          <w:rFonts w:ascii="Verdana" w:hAnsi="Verdana"/>
          <w:sz w:val="20"/>
          <w:szCs w:val="20"/>
          <w:lang w:val="it-IT"/>
        </w:rPr>
        <w:t>del</w:t>
      </w:r>
      <w:r w:rsidR="001D2D68" w:rsidRPr="001D2D68">
        <w:rPr>
          <w:rFonts w:ascii="Verdana" w:hAnsi="Verdana"/>
          <w:sz w:val="20"/>
          <w:szCs w:val="20"/>
          <w:lang w:val="it-IT"/>
        </w:rPr>
        <w:t xml:space="preserve"> </w:t>
      </w:r>
      <w:r w:rsidR="00502911">
        <w:rPr>
          <w:rFonts w:ascii="Verdana" w:hAnsi="Verdana"/>
          <w:sz w:val="20"/>
          <w:szCs w:val="20"/>
          <w:lang w:val="it-IT"/>
        </w:rPr>
        <w:t xml:space="preserve">servizio </w:t>
      </w:r>
      <w:r w:rsidR="00502911" w:rsidRPr="00502911">
        <w:rPr>
          <w:rFonts w:ascii="Verdana" w:eastAsia="Verdana" w:hAnsi="Verdana"/>
          <w:bCs/>
          <w:i/>
          <w:color w:val="000000"/>
          <w:sz w:val="20"/>
          <w:szCs w:val="20"/>
          <w:lang w:val="it-IT"/>
        </w:rPr>
        <w:t>Progetto formativo integrato a supporto delle linee strategiche, del nuovo modello di servizio e del relativo modello professionale dell’Istituto», suddivisa in 2 lotti</w:t>
      </w:r>
      <w:r w:rsidR="00502911" w:rsidRPr="00502911">
        <w:rPr>
          <w:rFonts w:ascii="Verdana" w:eastAsia="Verdana" w:hAnsi="Verdana"/>
          <w:bCs/>
          <w:i/>
          <w:color w:val="000000"/>
          <w:sz w:val="20"/>
          <w:szCs w:val="20"/>
          <w:lang w:val="it-IT"/>
        </w:rPr>
        <w:t xml:space="preserve"> </w:t>
      </w:r>
      <w:r w:rsidR="00502911">
        <w:rPr>
          <w:rFonts w:ascii="Verdana" w:eastAsia="Verdana" w:hAnsi="Verdana"/>
          <w:bCs/>
          <w:i/>
          <w:color w:val="000000"/>
          <w:sz w:val="22"/>
          <w:szCs w:val="22"/>
          <w:lang w:val="it-IT"/>
        </w:rPr>
        <w:t xml:space="preserve"> </w:t>
      </w:r>
      <w:r w:rsidRPr="008F18AB">
        <w:rPr>
          <w:rFonts w:ascii="Verdana" w:hAnsi="Verdana"/>
          <w:sz w:val="20"/>
          <w:szCs w:val="20"/>
          <w:lang w:val="it-IT"/>
        </w:rPr>
        <w:t>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firstRow="1" w:lastRow="0" w:firstColumn="1" w:lastColumn="0" w:noHBand="0" w:noVBand="1"/>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bookmarkStart w:id="0" w:name="_GoBack"/>
        <w:bookmarkEnd w:id="0"/>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r w:rsidR="00E77E5D" w:rsidRPr="008F18AB">
        <w:rPr>
          <w:rFonts w:ascii="Verdana" w:hAnsi="Verdana"/>
          <w:snapToGrid w:val="0"/>
          <w:sz w:val="16"/>
          <w:szCs w:val="16"/>
          <w:lang w:val="it-IT"/>
        </w:rPr>
        <w:t>sottoscrizione</w:t>
      </w:r>
      <w:r w:rsidRPr="008F18AB">
        <w:rPr>
          <w:rFonts w:ascii="Verdana" w:hAnsi="Verdana"/>
          <w:snapToGrid w:val="0"/>
          <w:sz w:val="16"/>
          <w:szCs w:val="16"/>
          <w:lang w:val="it-IT"/>
        </w:rPr>
        <w:t xml:space="preserve"> della persona abilitata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default" r:id="rId9"/>
      <w:footerReference w:type="even" r:id="rId10"/>
      <w:footerReference w:type="default" r:id="rId11"/>
      <w:pgSz w:w="12240" w:h="15840"/>
      <w:pgMar w:top="1702"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86" w:rsidRDefault="00803286">
      <w:r>
        <w:separator/>
      </w:r>
    </w:p>
  </w:endnote>
  <w:endnote w:type="continuationSeparator" w:id="0">
    <w:p w:rsidR="00803286" w:rsidRDefault="008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502911">
      <w:rPr>
        <w:rFonts w:ascii="Verdana" w:hAnsi="Verdana"/>
        <w:noProof/>
        <w:sz w:val="16"/>
        <w:szCs w:val="16"/>
      </w:rPr>
      <w:t>2</w:t>
    </w:r>
    <w:r w:rsidRPr="00F406FB">
      <w:rPr>
        <w:rFonts w:ascii="Verdana" w:hAnsi="Verdana"/>
        <w:sz w:val="16"/>
        <w:szCs w:val="16"/>
      </w:rPr>
      <w:fldChar w:fldCharType="end"/>
    </w:r>
  </w:p>
  <w:p w:rsidR="00FB40E6" w:rsidRDefault="00FB4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86" w:rsidRDefault="00803286">
      <w:r>
        <w:separator/>
      </w:r>
    </w:p>
  </w:footnote>
  <w:footnote w:type="continuationSeparator" w:id="0">
    <w:p w:rsidR="00803286" w:rsidRDefault="0080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11" w:rsidRPr="00502911" w:rsidRDefault="00502911" w:rsidP="00502911">
    <w:pPr>
      <w:shd w:val="clear" w:color="auto" w:fill="FFFFFF"/>
      <w:jc w:val="center"/>
      <w:rPr>
        <w:rFonts w:ascii="Verdana" w:hAnsi="Verdana"/>
        <w:i/>
        <w:sz w:val="16"/>
        <w:szCs w:val="16"/>
        <w:lang w:val="it-IT"/>
      </w:rPr>
    </w:pPr>
    <w:r w:rsidRPr="00502911">
      <w:rPr>
        <w:rFonts w:ascii="Verdana" w:hAnsi="Verdana"/>
        <w:i/>
        <w:sz w:val="16"/>
        <w:szCs w:val="16"/>
        <w:lang w:val="it-IT"/>
      </w:rPr>
      <w:t xml:space="preserve">Procedura aperta di carattere comunitario, ai sensi dell’art. 55, 5° comma del </w:t>
    </w:r>
    <w:proofErr w:type="spellStart"/>
    <w:r w:rsidRPr="00502911">
      <w:rPr>
        <w:rFonts w:ascii="Verdana" w:hAnsi="Verdana"/>
        <w:i/>
        <w:sz w:val="16"/>
        <w:szCs w:val="16"/>
        <w:lang w:val="it-IT"/>
      </w:rPr>
      <w:t>D.Lgs.</w:t>
    </w:r>
    <w:proofErr w:type="spellEnd"/>
    <w:r w:rsidRPr="00502911">
      <w:rPr>
        <w:rFonts w:ascii="Verdana" w:hAnsi="Verdana"/>
        <w:i/>
        <w:sz w:val="16"/>
        <w:szCs w:val="16"/>
        <w:lang w:val="it-IT"/>
      </w:rPr>
      <w:t xml:space="preserve"> n. 163 del 12 aprile 2006, con dematerializzazione delle offerte, volta all’affidamento del «Progetto formativo integrato a supporto delle linee strategiche, del nuovo modello di servizio e del relativo modello professionale dell’Istituto», suddivisa in 2 lotti</w:t>
    </w:r>
  </w:p>
  <w:p w:rsidR="00FB40E6" w:rsidRPr="00CD7959" w:rsidRDefault="00FB40E6" w:rsidP="00CD7959">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51CF"/>
    <w:rsid w:val="00094AB8"/>
    <w:rsid w:val="000A1273"/>
    <w:rsid w:val="000A4E26"/>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5E55"/>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145"/>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C09"/>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911"/>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9D2"/>
    <w:rsid w:val="00772FE2"/>
    <w:rsid w:val="00774EFD"/>
    <w:rsid w:val="007757C6"/>
    <w:rsid w:val="0077615D"/>
    <w:rsid w:val="00776326"/>
    <w:rsid w:val="00776777"/>
    <w:rsid w:val="00776E81"/>
    <w:rsid w:val="00776ECF"/>
    <w:rsid w:val="007778A0"/>
    <w:rsid w:val="0078194C"/>
    <w:rsid w:val="0078262A"/>
    <w:rsid w:val="007854A8"/>
    <w:rsid w:val="0078608E"/>
    <w:rsid w:val="00796AD3"/>
    <w:rsid w:val="00797AC3"/>
    <w:rsid w:val="007A0C9E"/>
    <w:rsid w:val="007A201B"/>
    <w:rsid w:val="007A6667"/>
    <w:rsid w:val="007A6A37"/>
    <w:rsid w:val="007B0495"/>
    <w:rsid w:val="007B2BF1"/>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7952"/>
    <w:rsid w:val="00802BE8"/>
    <w:rsid w:val="00802E6F"/>
    <w:rsid w:val="00803286"/>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16BD"/>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11E3"/>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870A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35CB"/>
    <w:rsid w:val="00A5549F"/>
    <w:rsid w:val="00A55F82"/>
    <w:rsid w:val="00A57C35"/>
    <w:rsid w:val="00A63B5D"/>
    <w:rsid w:val="00A6440C"/>
    <w:rsid w:val="00A64C9F"/>
    <w:rsid w:val="00A65EC7"/>
    <w:rsid w:val="00A6689B"/>
    <w:rsid w:val="00A668AD"/>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5714"/>
    <w:rsid w:val="00D60E1C"/>
    <w:rsid w:val="00D6346C"/>
    <w:rsid w:val="00D66135"/>
    <w:rsid w:val="00D714FC"/>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9742B"/>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uiPriority w:val="99"/>
    <w:rsid w:val="0095138D"/>
    <w:pPr>
      <w:tabs>
        <w:tab w:val="center" w:pos="4986"/>
        <w:tab w:val="right" w:pos="9972"/>
      </w:tabs>
    </w:pPr>
  </w:style>
  <w:style w:type="character" w:customStyle="1" w:styleId="IntestazioneCarattere">
    <w:name w:val="Intestazione Carattere"/>
    <w:link w:val="Intestazione"/>
    <w:uiPriority w:val="99"/>
    <w:rsid w:val="002C4A78"/>
    <w:rPr>
      <w:sz w:val="24"/>
      <w:szCs w:val="24"/>
      <w:lang w:val="en-US" w:eastAsia="en-US"/>
    </w:rPr>
  </w:style>
  <w:style w:type="table" w:styleId="Grigliatabella">
    <w:name w:val="Table Grid"/>
    <w:basedOn w:val="Tabellanormale"/>
    <w:rsid w:val="00B6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uiPriority w:val="99"/>
    <w:rsid w:val="0095138D"/>
    <w:pPr>
      <w:tabs>
        <w:tab w:val="center" w:pos="4986"/>
        <w:tab w:val="right" w:pos="9972"/>
      </w:tabs>
    </w:pPr>
  </w:style>
  <w:style w:type="character" w:customStyle="1" w:styleId="IntestazioneCarattere">
    <w:name w:val="Intestazione Carattere"/>
    <w:link w:val="Intestazione"/>
    <w:uiPriority w:val="99"/>
    <w:rsid w:val="002C4A78"/>
    <w:rPr>
      <w:sz w:val="24"/>
      <w:szCs w:val="24"/>
      <w:lang w:val="en-US" w:eastAsia="en-US"/>
    </w:rPr>
  </w:style>
  <w:style w:type="table" w:styleId="Grigliatabella">
    <w:name w:val="Table Grid"/>
    <w:basedOn w:val="Tabellanormale"/>
    <w:rsid w:val="00B6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a5aeba96-d518-49aa-8cfa-db9ba94d21ca</GuiIdItemRett2TempiEsiti>
    <PesoElemento xmlns="2ebd3e46-3bcc-4717-98a7-cf4247cc7ab4">0</PesoElemento>
    <GuiIdGara xmlns="http://schemas.microsoft.com/sharepoint/v3">8780dde2-8c84-40b2-93d3-6e286e5350eb</GuiIdGara>
  </documentManagement>
</p:properties>
</file>

<file path=customXml/itemProps1.xml><?xml version="1.0" encoding="utf-8"?>
<ds:datastoreItem xmlns:ds="http://schemas.openxmlformats.org/officeDocument/2006/customXml" ds:itemID="{95CA8F93-76B5-4CE2-87D5-3B63FB17478D}"/>
</file>

<file path=customXml/itemProps2.xml><?xml version="1.0" encoding="utf-8"?>
<ds:datastoreItem xmlns:ds="http://schemas.openxmlformats.org/officeDocument/2006/customXml" ds:itemID="{7982FA91-6B6F-49DA-BCD4-EA042FF39B98}"/>
</file>

<file path=customXml/itemProps3.xml><?xml version="1.0" encoding="utf-8"?>
<ds:datastoreItem xmlns:ds="http://schemas.openxmlformats.org/officeDocument/2006/customXml" ds:itemID="{1EC77455-5E71-487C-A4CA-562201591F78}"/>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All.7 - Rich. credenziali d'accesso a Sistema-Inps</dc:title>
  <dc:creator/>
  <cp:lastModifiedBy/>
  <cp:revision>1</cp:revision>
  <dcterms:created xsi:type="dcterms:W3CDTF">2015-07-30T09:28:00Z</dcterms:created>
  <dcterms:modified xsi:type="dcterms:W3CDTF">2015-08-10T13:51:00Z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