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65753A" w:rsidRDefault="001369B8" w:rsidP="00F625ED">
      <w:pPr>
        <w:jc w:val="both"/>
        <w:rPr>
          <w:rFonts w:ascii="Verdana" w:hAnsi="Verdana" w:cs="Arial"/>
          <w:sz w:val="20"/>
          <w:szCs w:val="20"/>
          <w:lang w:val="it-IT"/>
        </w:rPr>
      </w:pPr>
      <w:bookmarkStart w:id="0" w:name="_GoBack"/>
      <w:bookmarkEnd w:id="0"/>
    </w:p>
    <w:p w:rsidR="00F625ED" w:rsidRPr="0065753A" w:rsidRDefault="00473A4D" w:rsidP="00F625ED">
      <w:pPr>
        <w:jc w:val="both"/>
        <w:rPr>
          <w:rFonts w:ascii="Verdana" w:hAnsi="Verdana" w:cs="Arial"/>
          <w:sz w:val="20"/>
          <w:szCs w:val="20"/>
          <w:lang w:val="it-IT"/>
        </w:rPr>
      </w:pPr>
      <w:r>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423457">
            <w:pPr>
              <w:pStyle w:val="Titolo"/>
              <w:spacing w:after="60" w:line="360" w:lineRule="auto"/>
              <w:rPr>
                <w:rFonts w:ascii="Verdana" w:hAnsi="Verdana" w:cs="Verdana"/>
                <w:sz w:val="20"/>
              </w:rPr>
            </w:pPr>
            <w:r w:rsidRPr="00915746">
              <w:rPr>
                <w:rFonts w:ascii="Verdana" w:hAnsi="Verdana" w:cs="Verdana-Bold"/>
                <w:b w:val="0"/>
                <w:sz w:val="20"/>
              </w:rPr>
              <w:t>Direzione</w:t>
            </w:r>
            <w:r w:rsidR="00EF7C3B">
              <w:rPr>
                <w:rFonts w:ascii="Verdana" w:hAnsi="Verdana" w:cs="Verdana-Bold"/>
                <w:b w:val="0"/>
                <w:sz w:val="20"/>
              </w:rPr>
              <w:t xml:space="preserve"> regionale </w:t>
            </w:r>
            <w:r w:rsidR="00423457">
              <w:rPr>
                <w:rFonts w:ascii="Verdana" w:hAnsi="Verdana" w:cs="Verdana-Bold"/>
                <w:b w:val="0"/>
                <w:sz w:val="20"/>
              </w:rPr>
              <w:t>Lazio</w:t>
            </w:r>
          </w:p>
        </w:tc>
      </w:tr>
      <w:tr w:rsidR="00915746" w:rsidRPr="00915746"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EE4155">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w:t>
            </w:r>
            <w:r w:rsidR="00423457">
              <w:rPr>
                <w:rFonts w:ascii="Verdana" w:hAnsi="Verdana"/>
                <w:b/>
                <w:sz w:val="20"/>
                <w:szCs w:val="20"/>
                <w:lang w:val="it-IT" w:eastAsia="it-IT"/>
              </w:rPr>
              <w:t xml:space="preserve"> sensi degli artt. 46 e 47 del D</w:t>
            </w:r>
            <w:r w:rsidRPr="0065753A">
              <w:rPr>
                <w:rFonts w:ascii="Verdana" w:hAnsi="Verdana"/>
                <w:b/>
                <w:sz w:val="20"/>
                <w:szCs w:val="20"/>
                <w:lang w:val="it-IT" w:eastAsia="it-IT"/>
              </w:rPr>
              <w:t>.P.R.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EE4155">
            <w:pPr>
              <w:pStyle w:val="Intestazione"/>
              <w:spacing w:line="360" w:lineRule="auto"/>
              <w:jc w:val="center"/>
              <w:rPr>
                <w:rFonts w:ascii="Verdana" w:hAnsi="Verdana"/>
                <w:b/>
                <w:bCs/>
                <w:iCs/>
                <w:sz w:val="20"/>
                <w:szCs w:val="20"/>
                <w:lang w:val="it-IT" w:eastAsia="it-IT" w:bidi="it-IT"/>
              </w:rPr>
            </w:pPr>
          </w:p>
          <w:p w:rsidR="003C312D" w:rsidRDefault="00EE4155" w:rsidP="00EE4155">
            <w:pPr>
              <w:spacing w:line="360" w:lineRule="auto"/>
              <w:jc w:val="center"/>
              <w:rPr>
                <w:rFonts w:ascii="Verdana" w:hAnsi="Verdana"/>
                <w:sz w:val="20"/>
                <w:szCs w:val="20"/>
                <w:lang w:val="it-IT" w:eastAsia="it-IT" w:bidi="it-IT"/>
              </w:rPr>
            </w:pPr>
            <w:r w:rsidRPr="00EE4155">
              <w:rPr>
                <w:rFonts w:ascii="Verdana" w:hAnsi="Verdana"/>
                <w:b/>
                <w:sz w:val="20"/>
                <w:szCs w:val="20"/>
                <w:lang w:val="it-IT"/>
              </w:rPr>
              <w:t>Procedura aperta in ambito comunitari</w:t>
            </w:r>
            <w:r w:rsidR="00423457">
              <w:rPr>
                <w:rFonts w:ascii="Verdana" w:hAnsi="Verdana"/>
                <w:b/>
                <w:sz w:val="20"/>
                <w:szCs w:val="20"/>
                <w:lang w:val="it-IT"/>
              </w:rPr>
              <w:t>o, ai sensi dell’art. 60 del D.l</w:t>
            </w:r>
            <w:r w:rsidRPr="00EE4155">
              <w:rPr>
                <w:rFonts w:ascii="Verdana" w:hAnsi="Verdana"/>
                <w:b/>
                <w:sz w:val="20"/>
                <w:szCs w:val="20"/>
                <w:lang w:val="it-IT"/>
              </w:rPr>
              <w:t>gs. 50/2016, volta all’affidamento del «</w:t>
            </w:r>
            <w:r w:rsidRPr="00EE4155">
              <w:rPr>
                <w:rFonts w:ascii="Verdana" w:hAnsi="Verdana"/>
                <w:b/>
                <w:i/>
                <w:sz w:val="20"/>
                <w:szCs w:val="20"/>
                <w:lang w:val="it-IT"/>
              </w:rPr>
              <w:t xml:space="preserve">Servizio di vigilanza presso gli immobili della Direzione regionale </w:t>
            </w:r>
            <w:r w:rsidR="00423457">
              <w:rPr>
                <w:rFonts w:ascii="Verdana" w:hAnsi="Verdana"/>
                <w:b/>
                <w:i/>
                <w:sz w:val="20"/>
                <w:szCs w:val="20"/>
                <w:lang w:val="it-IT"/>
              </w:rPr>
              <w:t>Lazio</w:t>
            </w:r>
            <w:r w:rsidRPr="00EE4155">
              <w:rPr>
                <w:rFonts w:ascii="Verdana" w:hAnsi="Verdana"/>
                <w:b/>
                <w:i/>
                <w:sz w:val="20"/>
                <w:szCs w:val="20"/>
                <w:lang w:val="it-IT"/>
              </w:rPr>
              <w:t xml:space="preserve"> dell’INPS</w:t>
            </w:r>
            <w:r w:rsidRPr="00EE4155">
              <w:rPr>
                <w:rFonts w:ascii="Verdana" w:hAnsi="Verdana"/>
                <w:b/>
                <w:sz w:val="20"/>
                <w:szCs w:val="20"/>
                <w:lang w:val="it-IT"/>
              </w:rPr>
              <w:t>»</w:t>
            </w: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B609FD" w:rsidRPr="0065753A" w:rsidRDefault="00EF7C3B" w:rsidP="00C41AC5">
      <w:pPr>
        <w:spacing w:line="360" w:lineRule="auto"/>
        <w:jc w:val="center"/>
        <w:rPr>
          <w:rFonts w:ascii="Verdana" w:hAnsi="Verdana"/>
          <w:b/>
          <w:sz w:val="20"/>
          <w:szCs w:val="20"/>
          <w:lang w:val="it-IT"/>
        </w:rPr>
      </w:pPr>
      <w:r>
        <w:rPr>
          <w:rFonts w:ascii="Verdana" w:hAnsi="Verdana"/>
          <w:b/>
          <w:sz w:val="20"/>
          <w:szCs w:val="20"/>
          <w:lang w:val="it-IT"/>
        </w:rPr>
        <w:br w:type="page"/>
      </w: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w:t>
      </w:r>
      <w:r w:rsidR="00423457">
        <w:rPr>
          <w:rFonts w:ascii="Verdana" w:hAnsi="Verdana" w:cs="Arial"/>
          <w:b/>
          <w:sz w:val="20"/>
          <w:szCs w:val="20"/>
          <w:lang w:val="it-IT"/>
        </w:rPr>
        <w:t>sione di cui all’art. 80 del D.l</w:t>
      </w:r>
      <w:r w:rsidRPr="00C1464C">
        <w:rPr>
          <w:rFonts w:ascii="Verdana" w:hAnsi="Verdana" w:cs="Arial"/>
          <w:b/>
          <w:sz w:val="20"/>
          <w:szCs w:val="20"/>
          <w:lang w:val="it-IT"/>
        </w:rPr>
        <w:t>gs.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C1464C"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1464C"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423457" w:rsidP="001A6C1D">
            <w:pPr>
              <w:pStyle w:val="Paragrafoelenco"/>
              <w:numPr>
                <w:ilvl w:val="0"/>
                <w:numId w:val="15"/>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04205F" w:rsidRPr="00C1464C">
              <w:rPr>
                <w:rFonts w:ascii="Verdana" w:hAnsi="Verdana" w:cs="Arial"/>
                <w:sz w:val="20"/>
                <w:szCs w:val="20"/>
                <w:lang w:val="it-IT"/>
              </w:rPr>
              <w:t>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9C4BF0"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lastRenderedPageBreak/>
        <w:t>c</w:t>
      </w:r>
      <w:r w:rsidR="00E421E4" w:rsidRPr="00C1464C">
        <w:rPr>
          <w:rFonts w:ascii="Verdana" w:hAnsi="Verdana" w:cs="Arial"/>
          <w:sz w:val="20"/>
          <w:szCs w:val="20"/>
          <w:lang w:val="it-IT"/>
        </w:rPr>
        <w:t>he, ai fini di cu</w:t>
      </w:r>
      <w:r w:rsidR="00423457">
        <w:rPr>
          <w:rFonts w:ascii="Verdana" w:hAnsi="Verdana" w:cs="Arial"/>
          <w:sz w:val="20"/>
          <w:szCs w:val="20"/>
          <w:lang w:val="it-IT"/>
        </w:rPr>
        <w:t>i all’art. 80, comma 3°, del D.l</w:t>
      </w:r>
      <w:r w:rsidR="00E421E4" w:rsidRPr="00C1464C">
        <w:rPr>
          <w:rFonts w:ascii="Verdana" w:hAnsi="Verdana" w:cs="Arial"/>
          <w:sz w:val="20"/>
          <w:szCs w:val="20"/>
          <w:lang w:val="it-IT"/>
        </w:rPr>
        <w:t xml:space="preserve">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E421E4" w:rsidRPr="00C1464C"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C1464C"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C1464C"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423457">
        <w:rPr>
          <w:rFonts w:ascii="Verdana" w:hAnsi="Verdana" w:cs="Arial"/>
          <w:b/>
          <w:sz w:val="20"/>
          <w:szCs w:val="20"/>
          <w:lang w:val="it-IT"/>
        </w:rPr>
        <w:t>, del D.l</w:t>
      </w:r>
      <w:r w:rsidR="0088783B" w:rsidRPr="00C1464C">
        <w:rPr>
          <w:rFonts w:ascii="Verdana" w:hAnsi="Verdana" w:cs="Arial"/>
          <w:b/>
          <w:sz w:val="20"/>
          <w:szCs w:val="20"/>
          <w:lang w:val="it-IT"/>
        </w:rPr>
        <w:t>gs.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D66848" w:rsidRPr="00C1464C">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EB7A45">
        <w:rPr>
          <w:rFonts w:ascii="Verdana" w:hAnsi="Verdana" w:cs="Arial"/>
          <w:i/>
          <w:sz w:val="20"/>
          <w:szCs w:val="20"/>
          <w:lang w:val="it-IT"/>
        </w:rPr>
        <w:t>bis</w:t>
      </w:r>
      <w:r w:rsidRPr="00C1464C">
        <w:rPr>
          <w:rFonts w:ascii="Verdana" w:hAnsi="Verdana" w:cs="Arial"/>
          <w:sz w:val="20"/>
          <w:szCs w:val="20"/>
          <w:lang w:val="it-IT"/>
        </w:rPr>
        <w:t>, 648-</w:t>
      </w:r>
      <w:r w:rsidRPr="00EB7A45">
        <w:rPr>
          <w:rFonts w:ascii="Verdana" w:hAnsi="Verdana" w:cs="Arial"/>
          <w:i/>
          <w:sz w:val="20"/>
          <w:szCs w:val="20"/>
          <w:lang w:val="it-IT"/>
        </w:rPr>
        <w:t>ter</w:t>
      </w:r>
      <w:r w:rsidRPr="00C1464C">
        <w:rPr>
          <w:rFonts w:ascii="Verdana" w:hAnsi="Verdana" w:cs="Arial"/>
          <w:sz w:val="20"/>
          <w:szCs w:val="20"/>
          <w:lang w:val="it-IT"/>
        </w:rPr>
        <w:t xml:space="preserve"> e 648-</w:t>
      </w:r>
      <w:r w:rsidRPr="00EB7A45">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9A511F">
        <w:rPr>
          <w:rFonts w:ascii="Verdana" w:hAnsi="Verdana" w:cs="Arial"/>
          <w:b/>
          <w:sz w:val="20"/>
          <w:szCs w:val="20"/>
          <w:lang w:val="it-IT"/>
        </w:rPr>
        <w:t>[</w:t>
      </w:r>
      <w:r w:rsidRPr="009A511F">
        <w:rPr>
          <w:rFonts w:ascii="Verdana" w:hAnsi="Verdana" w:cs="Arial"/>
          <w:b/>
          <w:i/>
          <w:sz w:val="20"/>
          <w:szCs w:val="20"/>
          <w:lang w:val="it-IT"/>
        </w:rPr>
        <w:t>attenzione: indicare tutti i provvedimenti di condanna</w:t>
      </w:r>
      <w:r w:rsidR="0077270F" w:rsidRPr="009A511F">
        <w:rPr>
          <w:rFonts w:ascii="Verdana" w:hAnsi="Verdana" w:cs="Arial"/>
          <w:b/>
          <w:i/>
          <w:sz w:val="20"/>
          <w:szCs w:val="20"/>
          <w:lang w:val="it-IT"/>
        </w:rPr>
        <w:t xml:space="preserve">, </w:t>
      </w:r>
      <w:r w:rsidR="0077270F" w:rsidRPr="009A511F">
        <w:rPr>
          <w:rFonts w:ascii="Verdana" w:hAnsi="Verdana" w:cs="Arial"/>
          <w:b/>
          <w:i/>
          <w:sz w:val="20"/>
          <w:szCs w:val="20"/>
          <w:u w:val="single"/>
          <w:lang w:val="it-IT"/>
        </w:rPr>
        <w:t>ivi compresi quelli per i quali sia stato conseguito il beneficio della non menzione</w:t>
      </w:r>
      <w:r w:rsidR="0077270F" w:rsidRPr="009A511F">
        <w:rPr>
          <w:rFonts w:ascii="Verdana" w:hAnsi="Verdana" w:cs="Arial"/>
          <w:b/>
          <w:i/>
          <w:sz w:val="20"/>
          <w:szCs w:val="20"/>
          <w:lang w:val="it-IT"/>
        </w:rPr>
        <w:t xml:space="preserve">, </w:t>
      </w:r>
      <w:r w:rsidRPr="009A511F">
        <w:rPr>
          <w:rFonts w:ascii="Verdana" w:hAnsi="Verdana" w:cs="Arial"/>
          <w:b/>
          <w:i/>
          <w:sz w:val="20"/>
          <w:szCs w:val="20"/>
          <w:lang w:val="it-IT"/>
        </w:rPr>
        <w:t xml:space="preserve">relativi </w:t>
      </w:r>
      <w:r w:rsidR="00D66848" w:rsidRPr="009A511F">
        <w:rPr>
          <w:rFonts w:ascii="Verdana" w:hAnsi="Verdana" w:cs="Arial"/>
          <w:b/>
          <w:i/>
          <w:sz w:val="20"/>
          <w:szCs w:val="20"/>
          <w:lang w:val="it-IT"/>
        </w:rPr>
        <w:t>al titolare o al direttore tecnico, se si tratta di impresa individuale; a un socio</w:t>
      </w:r>
      <w:r w:rsidR="00D66848" w:rsidRPr="00C1464C">
        <w:rPr>
          <w:rFonts w:ascii="Verdana" w:hAnsi="Verdana" w:cs="Arial"/>
          <w:b/>
          <w:i/>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w:t>
      </w:r>
      <w:r w:rsidR="00C0004B">
        <w:rPr>
          <w:rFonts w:ascii="Verdana" w:hAnsi="Verdana" w:cs="Arial"/>
          <w:b/>
          <w:i/>
          <w:sz w:val="20"/>
          <w:szCs w:val="20"/>
          <w:lang w:val="it-IT"/>
        </w:rPr>
        <w:t>tro tipo di società o consorzio,</w:t>
      </w:r>
      <w:r w:rsidR="00D66848" w:rsidRPr="00C1464C">
        <w:rPr>
          <w:rFonts w:ascii="Verdana" w:hAnsi="Verdana" w:cs="Arial"/>
          <w:b/>
          <w:i/>
          <w:sz w:val="20"/>
          <w:szCs w:val="20"/>
          <w:lang w:val="it-IT"/>
        </w:rPr>
        <w:t xml:space="preserve">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C1464C"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C1464C"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C1464C"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1464C"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1464C"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423457">
        <w:rPr>
          <w:rFonts w:ascii="Verdana" w:hAnsi="Verdana" w:cs="Arial"/>
          <w:b/>
          <w:sz w:val="20"/>
          <w:szCs w:val="20"/>
          <w:lang w:val="it-IT"/>
        </w:rPr>
        <w:t>°, del D.l</w:t>
      </w:r>
      <w:r w:rsidR="0088783B" w:rsidRPr="00C1464C">
        <w:rPr>
          <w:rFonts w:ascii="Verdana" w:hAnsi="Verdana" w:cs="Arial"/>
          <w:b/>
          <w:sz w:val="20"/>
          <w:szCs w:val="20"/>
          <w:lang w:val="it-IT"/>
        </w:rPr>
        <w:t>gs.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991CA9">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23457">
        <w:rPr>
          <w:rFonts w:ascii="Verdana" w:hAnsi="Verdana" w:cs="Arial"/>
          <w:b/>
          <w:sz w:val="20"/>
          <w:szCs w:val="20"/>
          <w:lang w:val="it-IT"/>
        </w:rPr>
        <w:t>rt. 80, comma 4°, del D.l</w:t>
      </w:r>
      <w:r w:rsidR="003C31CE" w:rsidRPr="00C1464C">
        <w:rPr>
          <w:rFonts w:ascii="Verdana" w:hAnsi="Verdana" w:cs="Arial"/>
          <w:b/>
          <w:sz w:val="20"/>
          <w:szCs w:val="20"/>
          <w:lang w:val="it-IT"/>
        </w:rPr>
        <w:t>gs.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23457">
        <w:rPr>
          <w:rFonts w:ascii="Verdana" w:hAnsi="Verdana" w:cs="Arial"/>
          <w:b/>
          <w:sz w:val="20"/>
          <w:szCs w:val="20"/>
          <w:lang w:val="it-IT"/>
        </w:rPr>
        <w:t>rt. 80, comma 5°, del D.l</w:t>
      </w:r>
      <w:r w:rsidR="004416F7" w:rsidRPr="00C1464C">
        <w:rPr>
          <w:rFonts w:ascii="Verdana" w:hAnsi="Verdana" w:cs="Arial"/>
          <w:b/>
          <w:sz w:val="20"/>
          <w:szCs w:val="20"/>
          <w:lang w:val="it-IT"/>
        </w:rPr>
        <w:t>gs.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423457">
        <w:rPr>
          <w:rFonts w:ascii="Verdana" w:hAnsi="Verdana" w:cs="Arial"/>
          <w:sz w:val="20"/>
          <w:szCs w:val="20"/>
          <w:lang w:val="it-IT"/>
        </w:rPr>
        <w:t>°, del D.l</w:t>
      </w:r>
      <w:r w:rsidR="00D61794" w:rsidRPr="00C1464C">
        <w:rPr>
          <w:rFonts w:ascii="Verdana" w:hAnsi="Verdana" w:cs="Arial"/>
          <w:sz w:val="20"/>
          <w:szCs w:val="20"/>
          <w:lang w:val="it-IT"/>
        </w:rPr>
        <w:t>gs.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r w:rsidRPr="00490575">
        <w:rPr>
          <w:rFonts w:ascii="Verdana" w:hAnsi="Verdana" w:cs="Arial"/>
          <w:sz w:val="20"/>
          <w:szCs w:val="20"/>
          <w:lang w:val="it-IT"/>
        </w:rPr>
        <w:t>;</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w:t>
      </w:r>
      <w:r w:rsidRPr="00C1464C">
        <w:rPr>
          <w:rFonts w:ascii="Verdana" w:hAnsi="Verdana" w:cs="Arial"/>
          <w:sz w:val="20"/>
          <w:szCs w:val="20"/>
          <w:lang w:val="it-IT"/>
        </w:rPr>
        <w:lastRenderedPageBreak/>
        <w:t xml:space="preserve">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w:t>
      </w:r>
      <w:r w:rsidR="00062CE9">
        <w:rPr>
          <w:rFonts w:ascii="Verdana" w:hAnsi="Verdana" w:cs="Arial"/>
          <w:sz w:val="20"/>
          <w:szCs w:val="20"/>
          <w:lang w:val="it-IT"/>
        </w:rPr>
        <w:t>l’articolo 42, comma 2°, del D.l</w:t>
      </w:r>
      <w:r w:rsidRPr="005B266F">
        <w:rPr>
          <w:rFonts w:ascii="Verdana" w:hAnsi="Verdana" w:cs="Arial"/>
          <w:sz w:val="20"/>
          <w:szCs w:val="20"/>
          <w:lang w:val="it-IT"/>
        </w:rPr>
        <w:t>gs. 50/1</w:t>
      </w:r>
      <w:r w:rsidR="00241F73">
        <w:rPr>
          <w:rFonts w:ascii="Verdana" w:hAnsi="Verdana" w:cs="Arial"/>
          <w:sz w:val="20"/>
          <w:szCs w:val="20"/>
          <w:lang w:val="it-IT"/>
        </w:rPr>
        <w:t>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423457">
        <w:rPr>
          <w:rFonts w:ascii="Verdana" w:hAnsi="Verdana" w:cs="Arial"/>
          <w:sz w:val="20"/>
          <w:szCs w:val="20"/>
          <w:lang w:val="it-IT"/>
        </w:rPr>
        <w:t>l’articolo 42, comma 2°, del D.l</w:t>
      </w:r>
      <w:r w:rsidRPr="005B266F">
        <w:rPr>
          <w:rFonts w:ascii="Verdana" w:hAnsi="Verdana" w:cs="Arial"/>
          <w:sz w:val="20"/>
          <w:szCs w:val="20"/>
          <w:lang w:val="it-IT"/>
        </w:rPr>
        <w:t>gs. 50/1</w:t>
      </w:r>
      <w:r w:rsidR="00241F73">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sidRPr="003D03BC">
        <w:rPr>
          <w:rFonts w:ascii="Verdana" w:hAnsi="Verdana"/>
          <w:sz w:val="20"/>
          <w:szCs w:val="20"/>
          <w:lang w:val="it-IT"/>
        </w:rPr>
        <w:t>dal</w:t>
      </w:r>
      <w:r w:rsidRPr="003D03BC">
        <w:rPr>
          <w:rFonts w:ascii="Verdana" w:hAnsi="Verdana" w:cs="Arial"/>
          <w:sz w:val="20"/>
          <w:szCs w:val="20"/>
          <w:lang w:val="it-IT"/>
        </w:rPr>
        <w:t>la</w:t>
      </w:r>
      <w:r w:rsidRPr="005B266F">
        <w:rPr>
          <w:rFonts w:ascii="Verdana" w:hAnsi="Verdana" w:cs="Arial"/>
          <w:sz w:val="20"/>
          <w:szCs w:val="20"/>
          <w:lang w:val="it-IT"/>
        </w:rPr>
        <w:t xml:space="preserve">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sidR="00423457">
        <w:rPr>
          <w:rFonts w:ascii="Verdana" w:hAnsi="Verdana" w:cs="Arial"/>
          <w:sz w:val="20"/>
          <w:szCs w:val="20"/>
          <w:lang w:val="it-IT"/>
        </w:rPr>
        <w:t xml:space="preserve"> del D.l</w:t>
      </w:r>
      <w:r>
        <w:rPr>
          <w:rFonts w:ascii="Verdana" w:hAnsi="Verdana" w:cs="Arial"/>
          <w:sz w:val="20"/>
          <w:szCs w:val="20"/>
          <w:lang w:val="it-IT"/>
        </w:rPr>
        <w:t>gs. 50/16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w:t>
      </w:r>
      <w:r w:rsidR="00423457">
        <w:rPr>
          <w:rFonts w:ascii="Verdana" w:hAnsi="Verdana" w:cs="Arial"/>
          <w:sz w:val="20"/>
          <w:szCs w:val="20"/>
          <w:lang w:val="it-IT"/>
        </w:rPr>
        <w:t>ai sensi dell’art. 67 del D.l</w:t>
      </w:r>
      <w:r w:rsidRPr="005B266F">
        <w:rPr>
          <w:rFonts w:ascii="Verdana" w:hAnsi="Verdana" w:cs="Arial"/>
          <w:sz w:val="20"/>
          <w:szCs w:val="20"/>
          <w:lang w:val="it-IT"/>
        </w:rPr>
        <w:t>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lastRenderedPageBreak/>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Pr="009A511F"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w:t>
      </w:r>
      <w:r w:rsidR="00423457">
        <w:rPr>
          <w:rFonts w:ascii="Verdana" w:hAnsi="Verdana" w:cs="Arial"/>
          <w:i/>
          <w:sz w:val="20"/>
          <w:szCs w:val="20"/>
          <w:lang w:val="it-IT"/>
        </w:rPr>
        <w:t>i all’art. 80, comma 5°, del D.l</w:t>
      </w:r>
      <w:r w:rsidRPr="00C1464C">
        <w:rPr>
          <w:rFonts w:ascii="Verdana" w:hAnsi="Verdana" w:cs="Arial"/>
          <w:i/>
          <w:sz w:val="20"/>
          <w:szCs w:val="20"/>
          <w:lang w:val="it-IT"/>
        </w:rPr>
        <w:t>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423457">
        <w:rPr>
          <w:rFonts w:ascii="Verdana" w:hAnsi="Verdana" w:cs="Arial"/>
          <w:sz w:val="20"/>
          <w:szCs w:val="20"/>
          <w:lang w:val="it-IT"/>
        </w:rPr>
        <w:t>, del D.l</w:t>
      </w:r>
      <w:r w:rsidR="00343A37" w:rsidRPr="00C1464C">
        <w:rPr>
          <w:rFonts w:ascii="Verdana" w:hAnsi="Verdana" w:cs="Arial"/>
          <w:sz w:val="20"/>
          <w:szCs w:val="20"/>
          <w:lang w:val="it-IT"/>
        </w:rPr>
        <w:t>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591B7A">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D61794" w:rsidRPr="00C1464C"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spacing w:after="120"/>
        <w:ind w:left="357" w:hanging="357"/>
        <w:jc w:val="both"/>
        <w:rPr>
          <w:rFonts w:ascii="Verdana" w:hAnsi="Verdana" w:cs="Arial"/>
          <w:sz w:val="20"/>
          <w:szCs w:val="20"/>
          <w:lang w:val="it-IT"/>
        </w:rPr>
      </w:pPr>
      <w:r w:rsidRPr="009A511F">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ai sensi degli a</w:t>
      </w:r>
      <w:r w:rsidR="00423457">
        <w:rPr>
          <w:rFonts w:ascii="Verdana" w:hAnsi="Verdana" w:cs="Arial"/>
          <w:sz w:val="20"/>
          <w:szCs w:val="20"/>
          <w:lang w:val="it-IT"/>
        </w:rPr>
        <w:t>rtt. 43 e 44, 11° comma, del D.l</w:t>
      </w:r>
      <w:r w:rsidRPr="009A511F">
        <w:rPr>
          <w:rFonts w:ascii="Verdana" w:hAnsi="Verdana" w:cs="Arial"/>
          <w:sz w:val="20"/>
          <w:szCs w:val="20"/>
          <w:lang w:val="it-IT"/>
        </w:rPr>
        <w:t>gs. n. 286 del 25 luglio 1998, comportanti l’esclusione dalle gare;</w:t>
      </w:r>
    </w:p>
    <w:p w:rsidR="005F5AED" w:rsidRPr="009A511F" w:rsidRDefault="00591B7A" w:rsidP="00C1464C">
      <w:pPr>
        <w:numPr>
          <w:ilvl w:val="0"/>
          <w:numId w:val="2"/>
        </w:numPr>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9A511F">
        <w:rPr>
          <w:rFonts w:ascii="Verdana" w:hAnsi="Verdana" w:cs="Arial"/>
          <w:sz w:val="20"/>
          <w:szCs w:val="20"/>
          <w:lang w:val="it-IT"/>
        </w:rPr>
        <w:t>non sussiste la causa interdittiva di cui all’art. 53, comma 16-</w:t>
      </w:r>
      <w:r w:rsidR="005F5AED" w:rsidRPr="009A511F">
        <w:rPr>
          <w:rFonts w:ascii="Verdana" w:hAnsi="Verdana" w:cs="Arial"/>
          <w:i/>
          <w:sz w:val="20"/>
          <w:szCs w:val="20"/>
          <w:lang w:val="it-IT"/>
        </w:rPr>
        <w:t>ter</w:t>
      </w:r>
      <w:r w:rsidR="00423457">
        <w:rPr>
          <w:rFonts w:ascii="Verdana" w:hAnsi="Verdana" w:cs="Arial"/>
          <w:sz w:val="20"/>
          <w:szCs w:val="20"/>
          <w:lang w:val="it-IT"/>
        </w:rPr>
        <w:t>, del D.l</w:t>
      </w:r>
      <w:r w:rsidR="005F5AED" w:rsidRPr="009A511F">
        <w:rPr>
          <w:rFonts w:ascii="Verdana" w:hAnsi="Verdana" w:cs="Arial"/>
          <w:sz w:val="20"/>
          <w:szCs w:val="20"/>
          <w:lang w:val="it-IT"/>
        </w:rPr>
        <w:t xml:space="preserve">gs. 165/01 e, in particolare, che, negli ultimi tre anni, non ha concluso contratti di lavoro subordinato o autonomo con, e comunque non ha conferito incarichi a, </w:t>
      </w:r>
      <w:r w:rsidR="005F5AED" w:rsidRPr="009A511F">
        <w:rPr>
          <w:rFonts w:ascii="Verdana" w:hAnsi="Verdana" w:cs="Arial"/>
          <w:i/>
          <w:sz w:val="20"/>
          <w:szCs w:val="20"/>
          <w:lang w:val="it-IT"/>
        </w:rPr>
        <w:t>ex</w:t>
      </w:r>
      <w:r w:rsidR="005F5AED" w:rsidRPr="009A511F">
        <w:rPr>
          <w:rFonts w:ascii="Verdana" w:hAnsi="Verdana" w:cs="Arial"/>
          <w:sz w:val="20"/>
          <w:szCs w:val="20"/>
          <w:lang w:val="it-IT"/>
        </w:rPr>
        <w:t xml:space="preserve"> dipendenti di pubbliche amministrazioni, enti pubblici o enti privati in controllo pubblico di cui all’art. 1, lettere a), b) e c) del</w:t>
      </w:r>
      <w:r w:rsidR="00423457">
        <w:rPr>
          <w:rFonts w:ascii="Verdana" w:hAnsi="Verdana" w:cs="Arial"/>
          <w:sz w:val="20"/>
          <w:szCs w:val="20"/>
          <w:lang w:val="it-IT"/>
        </w:rPr>
        <w:t xml:space="preserve"> D.l</w:t>
      </w:r>
      <w:r w:rsidR="005F5AED" w:rsidRPr="009A511F">
        <w:rPr>
          <w:rFonts w:ascii="Verdana" w:hAnsi="Verdana" w:cs="Arial"/>
          <w:sz w:val="20"/>
          <w:szCs w:val="20"/>
          <w:lang w:val="it-IT"/>
        </w:rPr>
        <w:t>gs. 39/13</w:t>
      </w:r>
      <w:r w:rsidR="00F41C47">
        <w:rPr>
          <w:rFonts w:ascii="Verdana" w:hAnsi="Verdana" w:cs="Arial"/>
          <w:sz w:val="20"/>
          <w:szCs w:val="20"/>
          <w:lang w:val="it-IT"/>
        </w:rPr>
        <w:t>,</w:t>
      </w:r>
      <w:r w:rsidR="005F5AED" w:rsidRPr="009A511F">
        <w:rPr>
          <w:rFonts w:ascii="Verdana" w:hAnsi="Verdana" w:cs="Arial"/>
          <w:sz w:val="20"/>
          <w:szCs w:val="20"/>
          <w:lang w:val="it-IT"/>
        </w:rPr>
        <w:t xml:space="preserve"> ovvero soggetti titolari di u</w:t>
      </w:r>
      <w:r w:rsidR="00423457">
        <w:rPr>
          <w:rFonts w:ascii="Verdana" w:hAnsi="Verdana" w:cs="Arial"/>
          <w:sz w:val="20"/>
          <w:szCs w:val="20"/>
          <w:lang w:val="it-IT"/>
        </w:rPr>
        <w:t>no degli incarichi di cui al D.l</w:t>
      </w:r>
      <w:r w:rsidR="005F5AED" w:rsidRPr="009A511F">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E67D03" w:rsidRPr="009A511F">
        <w:rPr>
          <w:rFonts w:ascii="Verdana" w:hAnsi="Verdana" w:cs="Arial"/>
          <w:sz w:val="20"/>
          <w:szCs w:val="20"/>
          <w:lang w:val="it-IT"/>
        </w:rPr>
        <w:t>;</w:t>
      </w:r>
    </w:p>
    <w:p w:rsidR="001B5AAB" w:rsidRPr="00802009" w:rsidRDefault="001B5AAB" w:rsidP="00C1464C">
      <w:pPr>
        <w:numPr>
          <w:ilvl w:val="0"/>
          <w:numId w:val="2"/>
        </w:numPr>
        <w:spacing w:after="120"/>
        <w:ind w:left="357" w:hanging="357"/>
        <w:jc w:val="both"/>
        <w:rPr>
          <w:rFonts w:ascii="Verdana" w:hAnsi="Verdana" w:cs="Arial"/>
          <w:sz w:val="20"/>
          <w:szCs w:val="20"/>
          <w:lang w:val="it-IT"/>
        </w:rPr>
      </w:pPr>
      <w:r w:rsidRPr="00802009">
        <w:rPr>
          <w:rFonts w:ascii="Verdana" w:hAnsi="Verdana" w:cs="Arial"/>
          <w:sz w:val="20"/>
          <w:szCs w:val="20"/>
          <w:lang w:val="it-IT"/>
        </w:rPr>
        <w:t>di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02517F"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02517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02517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02517F"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00423457">
        <w:rPr>
          <w:rFonts w:ascii="Verdana" w:hAnsi="Verdana"/>
          <w:sz w:val="20"/>
          <w:szCs w:val="20"/>
          <w:lang w:val="it-IT"/>
        </w:rPr>
        <w:t>°, del D.l</w:t>
      </w:r>
      <w:r w:rsidRPr="004C024D">
        <w:rPr>
          <w:rFonts w:ascii="Verdana" w:hAnsi="Verdana"/>
          <w:sz w:val="20"/>
          <w:szCs w:val="20"/>
          <w:lang w:val="it-IT"/>
        </w:rPr>
        <w:t xml:space="preserve">gs. n. </w:t>
      </w:r>
      <w:r>
        <w:rPr>
          <w:rFonts w:ascii="Verdana" w:hAnsi="Verdana"/>
          <w:sz w:val="20"/>
          <w:szCs w:val="20"/>
          <w:lang w:val="it-IT"/>
        </w:rPr>
        <w:t>50/1</w:t>
      </w:r>
      <w:r w:rsidRPr="004C024D">
        <w:rPr>
          <w:rFonts w:ascii="Verdana" w:hAnsi="Verdana"/>
          <w:sz w:val="20"/>
          <w:szCs w:val="20"/>
          <w:lang w:val="it-IT"/>
        </w:rPr>
        <w:t xml:space="preserve">6,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02517F" w:rsidRDefault="00667F42" w:rsidP="00A374DA">
      <w:pPr>
        <w:numPr>
          <w:ilvl w:val="0"/>
          <w:numId w:val="2"/>
        </w:numPr>
        <w:spacing w:after="120"/>
        <w:jc w:val="both"/>
        <w:rPr>
          <w:rFonts w:ascii="Verdana" w:hAnsi="Verdana" w:cs="Arial"/>
          <w:sz w:val="20"/>
          <w:szCs w:val="20"/>
          <w:lang w:val="it-IT"/>
        </w:rPr>
      </w:pPr>
      <w:r w:rsidRPr="0002517F">
        <w:rPr>
          <w:rFonts w:ascii="Verdana" w:hAnsi="Verdana" w:cs="Arial"/>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02517F"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02517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02517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02517F"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00423457">
        <w:rPr>
          <w:rFonts w:ascii="Verdana" w:hAnsi="Verdana"/>
          <w:sz w:val="20"/>
          <w:szCs w:val="20"/>
          <w:lang w:val="it-IT"/>
        </w:rPr>
        <w:t>°, del D.l</w:t>
      </w:r>
      <w:r w:rsidRPr="004C024D">
        <w:rPr>
          <w:rFonts w:ascii="Verdana" w:hAnsi="Verdana"/>
          <w:sz w:val="20"/>
          <w:szCs w:val="20"/>
          <w:lang w:val="it-IT"/>
        </w:rPr>
        <w:t xml:space="preserve">gs. n. </w:t>
      </w:r>
      <w:r>
        <w:rPr>
          <w:rFonts w:ascii="Verdana" w:hAnsi="Verdana"/>
          <w:sz w:val="20"/>
          <w:szCs w:val="20"/>
          <w:lang w:val="it-IT"/>
        </w:rPr>
        <w:t>50/1</w:t>
      </w:r>
      <w:r w:rsidRPr="004C024D">
        <w:rPr>
          <w:rFonts w:ascii="Verdana" w:hAnsi="Verdana"/>
          <w:sz w:val="20"/>
          <w:szCs w:val="20"/>
          <w:lang w:val="it-IT"/>
        </w:rPr>
        <w:t xml:space="preserve">6,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spacing w:after="12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423457">
        <w:rPr>
          <w:rFonts w:ascii="Verdana" w:hAnsi="Verdana"/>
          <w:sz w:val="20"/>
          <w:szCs w:val="20"/>
          <w:lang w:val="it-IT"/>
        </w:rPr>
        <w:t xml:space="preserve"> dell’art. 89, comma 1°, del D.l</w:t>
      </w:r>
      <w:r w:rsidRPr="00C1464C">
        <w:rPr>
          <w:rFonts w:ascii="Verdana" w:hAnsi="Verdana"/>
          <w:sz w:val="20"/>
          <w:szCs w:val="20"/>
          <w:lang w:val="it-IT"/>
        </w:rPr>
        <w:t xml:space="preserve">gs. n. 50/16, in caso di dichiarazioni mendaci, ferma restando </w:t>
      </w:r>
      <w:r w:rsidR="00423457">
        <w:rPr>
          <w:rFonts w:ascii="Verdana" w:hAnsi="Verdana"/>
          <w:sz w:val="20"/>
          <w:szCs w:val="20"/>
          <w:lang w:val="it-IT"/>
        </w:rPr>
        <w:t>l’applicazione dell'art. 80, D.l</w:t>
      </w:r>
      <w:r w:rsidRPr="00C1464C">
        <w:rPr>
          <w:rFonts w:ascii="Verdana" w:hAnsi="Verdana"/>
          <w:sz w:val="20"/>
          <w:szCs w:val="20"/>
          <w:lang w:val="it-IT"/>
        </w:rPr>
        <w:t xml:space="preserve">gs. n. 50/16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w:t>
      </w:r>
      <w:r w:rsidR="00423457">
        <w:rPr>
          <w:rFonts w:ascii="Verdana" w:hAnsi="Verdana"/>
          <w:sz w:val="20"/>
          <w:szCs w:val="20"/>
          <w:lang w:val="it-IT"/>
        </w:rPr>
        <w:t>.l</w:t>
      </w:r>
      <w:r w:rsidRPr="00C1464C">
        <w:rPr>
          <w:rFonts w:ascii="Verdana" w:hAnsi="Verdana"/>
          <w:sz w:val="20"/>
          <w:szCs w:val="20"/>
          <w:lang w:val="it-IT"/>
        </w:rPr>
        <w:t>gs. n. 50/16,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423457">
        <w:rPr>
          <w:rFonts w:ascii="Verdana" w:hAnsi="Verdana"/>
          <w:sz w:val="20"/>
          <w:szCs w:val="20"/>
          <w:lang w:val="it-IT"/>
        </w:rPr>
        <w:t xml:space="preserve"> dell’art. 89, comma 3°, del D.l</w:t>
      </w:r>
      <w:r w:rsidRPr="00C1464C">
        <w:rPr>
          <w:rFonts w:ascii="Verdana" w:hAnsi="Verdana"/>
          <w:sz w:val="20"/>
          <w:szCs w:val="20"/>
          <w:lang w:val="it-IT"/>
        </w:rPr>
        <w:t>gs. n. 50/16,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423457">
        <w:rPr>
          <w:rFonts w:ascii="Verdana" w:hAnsi="Verdana"/>
          <w:sz w:val="20"/>
          <w:szCs w:val="20"/>
          <w:lang w:val="it-IT"/>
        </w:rPr>
        <w:t xml:space="preserve"> dell'art. 89, comma 5°, del D.l</w:t>
      </w:r>
      <w:r w:rsidRPr="00C1464C">
        <w:rPr>
          <w:rFonts w:ascii="Verdana" w:hAnsi="Verdana"/>
          <w:sz w:val="20"/>
          <w:szCs w:val="20"/>
          <w:lang w:val="it-IT"/>
        </w:rPr>
        <w:t xml:space="preserve">gs. n. 50/16,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423457">
        <w:rPr>
          <w:rFonts w:ascii="Verdana" w:hAnsi="Verdana"/>
          <w:sz w:val="20"/>
          <w:szCs w:val="20"/>
          <w:lang w:val="it-IT"/>
        </w:rPr>
        <w:t xml:space="preserve"> dell'art. 89, comma 7°, del D.l</w:t>
      </w:r>
      <w:r w:rsidRPr="00C1464C">
        <w:rPr>
          <w:rFonts w:ascii="Verdana" w:hAnsi="Verdana"/>
          <w:sz w:val="20"/>
          <w:szCs w:val="20"/>
          <w:lang w:val="it-IT"/>
        </w:rPr>
        <w:t>gs. n. 50/16,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w:t>
      </w:r>
      <w:r w:rsidR="00423457">
        <w:rPr>
          <w:rFonts w:ascii="Verdana" w:hAnsi="Verdana"/>
          <w:sz w:val="20"/>
          <w:szCs w:val="20"/>
          <w:lang w:val="it-IT"/>
        </w:rPr>
        <w:t xml:space="preserve"> dell’art. 89, comma 9°, del D.l</w:t>
      </w:r>
      <w:r w:rsidRPr="00C1464C">
        <w:rPr>
          <w:rFonts w:ascii="Verdana" w:hAnsi="Verdana"/>
          <w:sz w:val="20"/>
          <w:szCs w:val="20"/>
          <w:lang w:val="it-IT"/>
        </w:rPr>
        <w:t>gs. n. 50/16,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medesime nell’esecuzione dell’Appalto;</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w:t>
      </w:r>
      <w:r w:rsidR="00D7609A">
        <w:rPr>
          <w:rFonts w:ascii="Verdana" w:hAnsi="Verdana" w:cs="Arial"/>
          <w:i/>
          <w:sz w:val="20"/>
          <w:szCs w:val="20"/>
          <w:lang w:val="it-IT"/>
        </w:rPr>
        <w:t>o</w:t>
      </w:r>
      <w:r w:rsidRPr="00C1464C">
        <w:rPr>
          <w:rFonts w:ascii="Verdana" w:hAnsi="Verdana" w:cs="Arial"/>
          <w:i/>
          <w:sz w:val="20"/>
          <w:szCs w:val="20"/>
          <w:lang w:val="it-IT"/>
        </w:rPr>
        <w:t>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F478F3">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w:t>
      </w:r>
      <w:r w:rsidRPr="00490575">
        <w:rPr>
          <w:rFonts w:ascii="Verdana" w:hAnsi="Verdana" w:cs="Arial"/>
          <w:i/>
          <w:sz w:val="20"/>
          <w:szCs w:val="20"/>
          <w:lang w:val="it-IT"/>
        </w:rPr>
        <w:t>a della fonte dei poteri;</w:t>
      </w:r>
    </w:p>
    <w:p w:rsidR="00D22D81" w:rsidRPr="00490575"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le dichiarazioni relative ai motivi di esclusione di cui all’art. 80 commi </w:t>
      </w:r>
      <w:r w:rsidR="00423457">
        <w:rPr>
          <w:rFonts w:ascii="Verdana" w:hAnsi="Verdana" w:cs="Arial"/>
          <w:i/>
          <w:sz w:val="20"/>
          <w:szCs w:val="20"/>
          <w:lang w:val="it-IT"/>
        </w:rPr>
        <w:t>1°, 2° e 5°, lettera l), del D.l</w:t>
      </w:r>
      <w:r w:rsidRPr="00490575">
        <w:rPr>
          <w:rFonts w:ascii="Verdana" w:hAnsi="Verdana" w:cs="Arial"/>
          <w:i/>
          <w:sz w:val="20"/>
          <w:szCs w:val="20"/>
          <w:lang w:val="it-IT"/>
        </w:rPr>
        <w:t>gs. 50/16,</w:t>
      </w:r>
      <w:r w:rsidR="00D22D81" w:rsidRPr="00490575">
        <w:rPr>
          <w:rFonts w:ascii="Verdana" w:hAnsi="Verdana" w:cs="Arial"/>
          <w:i/>
          <w:sz w:val="20"/>
          <w:szCs w:val="20"/>
          <w:lang w:val="it-IT"/>
        </w:rPr>
        <w:t xml:space="preserve"> esposte nel testo di c</w:t>
      </w:r>
      <w:r w:rsidR="00016108" w:rsidRPr="00490575">
        <w:rPr>
          <w:rFonts w:ascii="Verdana" w:hAnsi="Verdana" w:cs="Arial"/>
          <w:i/>
          <w:sz w:val="20"/>
          <w:szCs w:val="20"/>
          <w:lang w:val="it-IT"/>
        </w:rPr>
        <w:t xml:space="preserve">ui sopra, </w:t>
      </w:r>
      <w:r w:rsidR="001178CA" w:rsidRPr="00490575">
        <w:rPr>
          <w:rFonts w:ascii="Verdana" w:hAnsi="Verdana" w:cs="Arial"/>
          <w:i/>
          <w:sz w:val="20"/>
          <w:szCs w:val="20"/>
          <w:lang w:val="it-IT"/>
        </w:rPr>
        <w:t>pot</w:t>
      </w:r>
      <w:r w:rsidRPr="00490575">
        <w:rPr>
          <w:rFonts w:ascii="Verdana" w:hAnsi="Verdana" w:cs="Arial"/>
          <w:i/>
          <w:sz w:val="20"/>
          <w:szCs w:val="20"/>
          <w:lang w:val="it-IT"/>
        </w:rPr>
        <w:t>ranno essere rese</w:t>
      </w:r>
      <w:r w:rsidR="00016108" w:rsidRPr="00490575">
        <w:rPr>
          <w:rFonts w:ascii="Verdana" w:hAnsi="Verdana" w:cs="Arial"/>
          <w:i/>
          <w:sz w:val="20"/>
          <w:szCs w:val="20"/>
          <w:lang w:val="it-IT"/>
        </w:rPr>
        <w:t xml:space="preserve"> </w:t>
      </w:r>
      <w:r w:rsidR="004D552F" w:rsidRPr="00490575">
        <w:rPr>
          <w:rFonts w:ascii="Verdana" w:hAnsi="Verdana" w:cs="Arial"/>
          <w:i/>
          <w:sz w:val="20"/>
          <w:szCs w:val="20"/>
          <w:lang w:val="it-IT"/>
        </w:rPr>
        <w:t xml:space="preserve">dal soggetto sottoscrittore </w:t>
      </w:r>
      <w:r w:rsidR="00D22D81" w:rsidRPr="00490575">
        <w:rPr>
          <w:rFonts w:ascii="Verdana" w:hAnsi="Verdana" w:cs="Arial"/>
          <w:i/>
          <w:sz w:val="20"/>
          <w:szCs w:val="20"/>
          <w:u w:val="single"/>
          <w:lang w:val="it-IT"/>
        </w:rPr>
        <w:t>per quanto a propria conoscenza</w:t>
      </w:r>
      <w:r w:rsidR="00D22D81" w:rsidRPr="00490575">
        <w:rPr>
          <w:rFonts w:ascii="Verdana" w:hAnsi="Verdana" w:cs="Arial"/>
          <w:i/>
          <w:sz w:val="20"/>
          <w:szCs w:val="20"/>
          <w:lang w:val="it-IT"/>
        </w:rPr>
        <w:t xml:space="preserve">, con riferimento ai soggetti indicati </w:t>
      </w:r>
      <w:r w:rsidRPr="00490575">
        <w:rPr>
          <w:rFonts w:ascii="Verdana" w:hAnsi="Verdana" w:cs="Arial"/>
          <w:i/>
          <w:sz w:val="20"/>
          <w:szCs w:val="20"/>
          <w:lang w:val="it-IT"/>
        </w:rPr>
        <w:t xml:space="preserve">al comma 3° di </w:t>
      </w:r>
      <w:r w:rsidR="00D22D81" w:rsidRPr="00490575">
        <w:rPr>
          <w:rFonts w:ascii="Verdana" w:hAnsi="Verdana" w:cs="Arial"/>
          <w:i/>
          <w:sz w:val="20"/>
          <w:szCs w:val="20"/>
          <w:lang w:val="it-IT"/>
        </w:rPr>
        <w:t>tale articolo;</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1C1E0B">
        <w:rPr>
          <w:rFonts w:ascii="Verdana" w:hAnsi="Verdana" w:cs="Arial"/>
          <w:i/>
          <w:sz w:val="20"/>
          <w:szCs w:val="20"/>
          <w:lang w:val="it-IT"/>
        </w:rPr>
        <w:t>, comma 1°,</w:t>
      </w:r>
      <w:r w:rsidR="00423457">
        <w:rPr>
          <w:rFonts w:ascii="Verdana" w:hAnsi="Verdana" w:cs="Arial"/>
          <w:i/>
          <w:sz w:val="20"/>
          <w:szCs w:val="20"/>
          <w:lang w:val="it-IT"/>
        </w:rPr>
        <w:t xml:space="preserve"> del D.l</w:t>
      </w:r>
      <w:r w:rsidR="000C4F8D" w:rsidRPr="00490575">
        <w:rPr>
          <w:rFonts w:ascii="Verdana" w:hAnsi="Verdana" w:cs="Arial"/>
          <w:i/>
          <w:sz w:val="20"/>
          <w:szCs w:val="20"/>
          <w:lang w:val="it-IT"/>
        </w:rPr>
        <w:t>gs. 50/16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w:t>
      </w:r>
      <w:r w:rsidRPr="00490575">
        <w:rPr>
          <w:rFonts w:ascii="Verdana" w:hAnsi="Verdana" w:cs="Arial"/>
          <w:i/>
          <w:sz w:val="20"/>
          <w:szCs w:val="20"/>
          <w:lang w:val="it-IT"/>
        </w:rPr>
        <w:lastRenderedPageBreak/>
        <w:t xml:space="preserve">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w:t>
      </w:r>
      <w:r w:rsidR="00D7609A">
        <w:rPr>
          <w:rFonts w:ascii="Verdana" w:hAnsi="Verdana" w:cs="Arial"/>
          <w:i/>
          <w:sz w:val="20"/>
          <w:szCs w:val="20"/>
          <w:lang w:val="it-IT"/>
        </w:rPr>
        <w:t>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w:t>
      </w:r>
      <w:r w:rsidR="00423457">
        <w:rPr>
          <w:rFonts w:ascii="Verdana" w:hAnsi="Verdana" w:cs="Arial"/>
          <w:i/>
          <w:sz w:val="20"/>
          <w:szCs w:val="20"/>
          <w:lang w:val="it-IT"/>
        </w:rPr>
        <w:t>1°, 2° e 5°, lettera l), del D.l</w:t>
      </w:r>
      <w:r w:rsidR="000C4F8D" w:rsidRPr="00C1464C">
        <w:rPr>
          <w:rFonts w:ascii="Verdana" w:hAnsi="Verdana" w:cs="Arial"/>
          <w:i/>
          <w:sz w:val="20"/>
          <w:szCs w:val="20"/>
          <w:lang w:val="it-IT"/>
        </w:rPr>
        <w:t>gs.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9"/>
      <w:footerReference w:type="even" r:id="rId10"/>
      <w:footerReference w:type="default" r:id="rId1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1F" w:rsidRDefault="003A751F">
      <w:r>
        <w:separator/>
      </w:r>
    </w:p>
  </w:endnote>
  <w:endnote w:type="continuationSeparator" w:id="0">
    <w:p w:rsidR="003A751F" w:rsidRDefault="003A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73A4D">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1F" w:rsidRDefault="003A751F">
      <w:r>
        <w:separator/>
      </w:r>
    </w:p>
  </w:footnote>
  <w:footnote w:type="continuationSeparator" w:id="0">
    <w:p w:rsidR="003A751F" w:rsidRDefault="003A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55" w:rsidRPr="003D0CA6" w:rsidRDefault="00EE4155" w:rsidP="00EE4155">
    <w:pPr>
      <w:pStyle w:val="Intestazione"/>
      <w:tabs>
        <w:tab w:val="left" w:pos="5670"/>
      </w:tabs>
      <w:jc w:val="center"/>
    </w:pPr>
    <w:r w:rsidRPr="003F74E6">
      <w:rPr>
        <w:rFonts w:ascii="Verdana" w:hAnsi="Verdana"/>
        <w:i/>
        <w:sz w:val="16"/>
        <w:szCs w:val="16"/>
        <w:lang w:bidi="it-IT"/>
      </w:rPr>
      <w:t>Procedura aperta in ambito comunitario, ai sensi dell’art. 6</w:t>
    </w:r>
    <w:r w:rsidR="00423457">
      <w:rPr>
        <w:rFonts w:ascii="Verdana" w:hAnsi="Verdana"/>
        <w:i/>
        <w:sz w:val="16"/>
        <w:szCs w:val="16"/>
        <w:lang w:bidi="it-IT"/>
      </w:rPr>
      <w:t>0 del D.l</w:t>
    </w:r>
    <w:r w:rsidRPr="003F74E6">
      <w:rPr>
        <w:rFonts w:ascii="Verdana" w:hAnsi="Verdana"/>
        <w:i/>
        <w:sz w:val="16"/>
        <w:szCs w:val="16"/>
        <w:lang w:bidi="it-IT"/>
      </w:rPr>
      <w:t xml:space="preserve">gs. 50/2016, volta all’affidamento del «Servizio di vigilanza presso gli immobili della Direzione regionale </w:t>
    </w:r>
    <w:r w:rsidR="00423457">
      <w:rPr>
        <w:rFonts w:ascii="Verdana" w:hAnsi="Verdana"/>
        <w:i/>
        <w:sz w:val="16"/>
        <w:szCs w:val="16"/>
        <w:lang w:val="it-IT" w:bidi="it-IT"/>
      </w:rPr>
      <w:t>Lazio</w:t>
    </w:r>
    <w:r w:rsidRPr="003F74E6">
      <w:rPr>
        <w:rFonts w:ascii="Verdana" w:hAnsi="Verdana"/>
        <w:i/>
        <w:sz w:val="16"/>
        <w:szCs w:val="16"/>
        <w:lang w:bidi="it-IT"/>
      </w:rPr>
      <w:t xml:space="preserve"> dell’INPS»</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7"/>
  </w:num>
  <w:num w:numId="4">
    <w:abstractNumId w:val="14"/>
  </w:num>
  <w:num w:numId="5">
    <w:abstractNumId w:val="7"/>
  </w:num>
  <w:num w:numId="6">
    <w:abstractNumId w:val="18"/>
  </w:num>
  <w:num w:numId="7">
    <w:abstractNumId w:val="25"/>
  </w:num>
  <w:num w:numId="8">
    <w:abstractNumId w:val="10"/>
  </w:num>
  <w:num w:numId="9">
    <w:abstractNumId w:val="19"/>
  </w:num>
  <w:num w:numId="10">
    <w:abstractNumId w:val="1"/>
  </w:num>
  <w:num w:numId="11">
    <w:abstractNumId w:val="20"/>
  </w:num>
  <w:num w:numId="12">
    <w:abstractNumId w:val="11"/>
  </w:num>
  <w:num w:numId="13">
    <w:abstractNumId w:val="9"/>
  </w:num>
  <w:num w:numId="14">
    <w:abstractNumId w:val="15"/>
  </w:num>
  <w:num w:numId="15">
    <w:abstractNumId w:val="13"/>
  </w:num>
  <w:num w:numId="16">
    <w:abstractNumId w:val="23"/>
  </w:num>
  <w:num w:numId="17">
    <w:abstractNumId w:val="2"/>
  </w:num>
  <w:num w:numId="18">
    <w:abstractNumId w:val="27"/>
  </w:num>
  <w:num w:numId="19">
    <w:abstractNumId w:val="21"/>
  </w:num>
  <w:num w:numId="20">
    <w:abstractNumId w:val="12"/>
  </w:num>
  <w:num w:numId="21">
    <w:abstractNumId w:val="5"/>
  </w:num>
  <w:num w:numId="22">
    <w:abstractNumId w:val="0"/>
  </w:num>
  <w:num w:numId="23">
    <w:abstractNumId w:val="8"/>
  </w:num>
  <w:num w:numId="24">
    <w:abstractNumId w:val="24"/>
  </w:num>
  <w:num w:numId="25">
    <w:abstractNumId w:val="3"/>
  </w:num>
  <w:num w:numId="26">
    <w:abstractNumId w:val="4"/>
  </w:num>
  <w:num w:numId="27">
    <w:abstractNumId w:val="28"/>
  </w:num>
  <w:num w:numId="28">
    <w:abstractNumId w:val="6"/>
  </w:num>
  <w:num w:numId="29">
    <w:abstractNumId w:val="29"/>
  </w:num>
  <w:num w:numId="30">
    <w:abstractNumId w:val="16"/>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2CE9"/>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3F9A"/>
    <w:rsid w:val="000944B5"/>
    <w:rsid w:val="00094616"/>
    <w:rsid w:val="000965AD"/>
    <w:rsid w:val="000966F7"/>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0EC"/>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5CAE"/>
    <w:rsid w:val="002369BB"/>
    <w:rsid w:val="00237D91"/>
    <w:rsid w:val="00240325"/>
    <w:rsid w:val="00241807"/>
    <w:rsid w:val="00241F73"/>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CB5"/>
    <w:rsid w:val="00395D81"/>
    <w:rsid w:val="003960D7"/>
    <w:rsid w:val="003969EC"/>
    <w:rsid w:val="003A25AD"/>
    <w:rsid w:val="003A347A"/>
    <w:rsid w:val="003A40E7"/>
    <w:rsid w:val="003A4F5E"/>
    <w:rsid w:val="003A5296"/>
    <w:rsid w:val="003A749B"/>
    <w:rsid w:val="003A751F"/>
    <w:rsid w:val="003A7D41"/>
    <w:rsid w:val="003B155D"/>
    <w:rsid w:val="003B1F4A"/>
    <w:rsid w:val="003B20FF"/>
    <w:rsid w:val="003B40D7"/>
    <w:rsid w:val="003B6219"/>
    <w:rsid w:val="003B6FCF"/>
    <w:rsid w:val="003B7873"/>
    <w:rsid w:val="003C1E6E"/>
    <w:rsid w:val="003C3018"/>
    <w:rsid w:val="003C312D"/>
    <w:rsid w:val="003C31CE"/>
    <w:rsid w:val="003C44EC"/>
    <w:rsid w:val="003C7005"/>
    <w:rsid w:val="003C7500"/>
    <w:rsid w:val="003D03BC"/>
    <w:rsid w:val="003D2292"/>
    <w:rsid w:val="003D230F"/>
    <w:rsid w:val="003D3319"/>
    <w:rsid w:val="003D3CC4"/>
    <w:rsid w:val="003E0D67"/>
    <w:rsid w:val="003E39F2"/>
    <w:rsid w:val="003E7B73"/>
    <w:rsid w:val="003F1D9F"/>
    <w:rsid w:val="003F23B0"/>
    <w:rsid w:val="004019C4"/>
    <w:rsid w:val="00403798"/>
    <w:rsid w:val="00406AEF"/>
    <w:rsid w:val="00407A6A"/>
    <w:rsid w:val="004155C4"/>
    <w:rsid w:val="00416A29"/>
    <w:rsid w:val="00416C48"/>
    <w:rsid w:val="00421DB1"/>
    <w:rsid w:val="00423457"/>
    <w:rsid w:val="00423E12"/>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3A4D"/>
    <w:rsid w:val="00476C3D"/>
    <w:rsid w:val="00480688"/>
    <w:rsid w:val="004812A9"/>
    <w:rsid w:val="00482AEB"/>
    <w:rsid w:val="00483A7C"/>
    <w:rsid w:val="00487E59"/>
    <w:rsid w:val="00490575"/>
    <w:rsid w:val="004915AD"/>
    <w:rsid w:val="004927B5"/>
    <w:rsid w:val="00492BCE"/>
    <w:rsid w:val="00495D10"/>
    <w:rsid w:val="004A65A0"/>
    <w:rsid w:val="004A73A7"/>
    <w:rsid w:val="004B5CA8"/>
    <w:rsid w:val="004B5DE2"/>
    <w:rsid w:val="004B758A"/>
    <w:rsid w:val="004C024D"/>
    <w:rsid w:val="004C082E"/>
    <w:rsid w:val="004C225F"/>
    <w:rsid w:val="004C285E"/>
    <w:rsid w:val="004C5DAC"/>
    <w:rsid w:val="004C774C"/>
    <w:rsid w:val="004D0BB4"/>
    <w:rsid w:val="004D0C5C"/>
    <w:rsid w:val="004D47CA"/>
    <w:rsid w:val="004D552F"/>
    <w:rsid w:val="004D597A"/>
    <w:rsid w:val="004D7422"/>
    <w:rsid w:val="004E0EF3"/>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4E82"/>
    <w:rsid w:val="00525610"/>
    <w:rsid w:val="00525EE2"/>
    <w:rsid w:val="00526047"/>
    <w:rsid w:val="00527DF2"/>
    <w:rsid w:val="00530654"/>
    <w:rsid w:val="0053724A"/>
    <w:rsid w:val="0054115E"/>
    <w:rsid w:val="00541D66"/>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B4A"/>
    <w:rsid w:val="00586DF1"/>
    <w:rsid w:val="00586F1D"/>
    <w:rsid w:val="00591B7A"/>
    <w:rsid w:val="005A3A2A"/>
    <w:rsid w:val="005A53B2"/>
    <w:rsid w:val="005A546B"/>
    <w:rsid w:val="005A62D0"/>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3736"/>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590B"/>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79B"/>
    <w:rsid w:val="006814E8"/>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6F8"/>
    <w:rsid w:val="00755A0D"/>
    <w:rsid w:val="007603B2"/>
    <w:rsid w:val="007624DB"/>
    <w:rsid w:val="00762FEE"/>
    <w:rsid w:val="00765088"/>
    <w:rsid w:val="0077270F"/>
    <w:rsid w:val="00775C80"/>
    <w:rsid w:val="00776CAD"/>
    <w:rsid w:val="007812E3"/>
    <w:rsid w:val="00784938"/>
    <w:rsid w:val="0078676C"/>
    <w:rsid w:val="00786BE7"/>
    <w:rsid w:val="00793497"/>
    <w:rsid w:val="00794C0C"/>
    <w:rsid w:val="007A1735"/>
    <w:rsid w:val="007A7ADF"/>
    <w:rsid w:val="007B0840"/>
    <w:rsid w:val="007B21B5"/>
    <w:rsid w:val="007B4D4B"/>
    <w:rsid w:val="007B68C2"/>
    <w:rsid w:val="007B712C"/>
    <w:rsid w:val="007C0AA4"/>
    <w:rsid w:val="007C0C75"/>
    <w:rsid w:val="007C29A1"/>
    <w:rsid w:val="007D343D"/>
    <w:rsid w:val="007D3E07"/>
    <w:rsid w:val="007D4B30"/>
    <w:rsid w:val="007D52C3"/>
    <w:rsid w:val="007D744E"/>
    <w:rsid w:val="007D7976"/>
    <w:rsid w:val="007D7980"/>
    <w:rsid w:val="007E0A08"/>
    <w:rsid w:val="007E1893"/>
    <w:rsid w:val="007E4027"/>
    <w:rsid w:val="007E5D67"/>
    <w:rsid w:val="007E7196"/>
    <w:rsid w:val="007F034C"/>
    <w:rsid w:val="007F1BB9"/>
    <w:rsid w:val="007F2E05"/>
    <w:rsid w:val="007F3BDF"/>
    <w:rsid w:val="007F4407"/>
    <w:rsid w:val="007F61F0"/>
    <w:rsid w:val="0080119F"/>
    <w:rsid w:val="00802009"/>
    <w:rsid w:val="00802939"/>
    <w:rsid w:val="0080321C"/>
    <w:rsid w:val="008049E6"/>
    <w:rsid w:val="00807791"/>
    <w:rsid w:val="00810788"/>
    <w:rsid w:val="00811218"/>
    <w:rsid w:val="008121CD"/>
    <w:rsid w:val="008128E4"/>
    <w:rsid w:val="0081369B"/>
    <w:rsid w:val="008158B7"/>
    <w:rsid w:val="00816CDB"/>
    <w:rsid w:val="00817A57"/>
    <w:rsid w:val="00821111"/>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DC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C1F"/>
    <w:rsid w:val="00981EA6"/>
    <w:rsid w:val="00982CB0"/>
    <w:rsid w:val="00982D4B"/>
    <w:rsid w:val="00984EA5"/>
    <w:rsid w:val="00985194"/>
    <w:rsid w:val="009853BB"/>
    <w:rsid w:val="00991098"/>
    <w:rsid w:val="00991151"/>
    <w:rsid w:val="00991B88"/>
    <w:rsid w:val="00991CA9"/>
    <w:rsid w:val="00996E2C"/>
    <w:rsid w:val="009971F3"/>
    <w:rsid w:val="009A37BB"/>
    <w:rsid w:val="009A3B6C"/>
    <w:rsid w:val="009A511F"/>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5FE"/>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87D28"/>
    <w:rsid w:val="00A910A8"/>
    <w:rsid w:val="00A910BA"/>
    <w:rsid w:val="00A96D63"/>
    <w:rsid w:val="00AA13D5"/>
    <w:rsid w:val="00AA3851"/>
    <w:rsid w:val="00AA4D7A"/>
    <w:rsid w:val="00AA7CDC"/>
    <w:rsid w:val="00AB04B3"/>
    <w:rsid w:val="00AB10DC"/>
    <w:rsid w:val="00AB26E7"/>
    <w:rsid w:val="00AB4BA5"/>
    <w:rsid w:val="00AB613B"/>
    <w:rsid w:val="00AB6C4D"/>
    <w:rsid w:val="00AB7959"/>
    <w:rsid w:val="00AC0200"/>
    <w:rsid w:val="00AC1CC6"/>
    <w:rsid w:val="00AC7054"/>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4FB"/>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09A"/>
    <w:rsid w:val="00D769EF"/>
    <w:rsid w:val="00D76D26"/>
    <w:rsid w:val="00D81C48"/>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1419C"/>
    <w:rsid w:val="00E14271"/>
    <w:rsid w:val="00E1618E"/>
    <w:rsid w:val="00E21856"/>
    <w:rsid w:val="00E21ACA"/>
    <w:rsid w:val="00E22811"/>
    <w:rsid w:val="00E22A7F"/>
    <w:rsid w:val="00E22E6C"/>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19DB"/>
    <w:rsid w:val="00E733CF"/>
    <w:rsid w:val="00E73B0A"/>
    <w:rsid w:val="00E73CD9"/>
    <w:rsid w:val="00E74333"/>
    <w:rsid w:val="00E802A9"/>
    <w:rsid w:val="00E80B0C"/>
    <w:rsid w:val="00E82001"/>
    <w:rsid w:val="00E827ED"/>
    <w:rsid w:val="00E82835"/>
    <w:rsid w:val="00E85C68"/>
    <w:rsid w:val="00E934FB"/>
    <w:rsid w:val="00E95F35"/>
    <w:rsid w:val="00EA2B3E"/>
    <w:rsid w:val="00EA49F2"/>
    <w:rsid w:val="00EA797A"/>
    <w:rsid w:val="00EB2F6D"/>
    <w:rsid w:val="00EB5D43"/>
    <w:rsid w:val="00EB5F7B"/>
    <w:rsid w:val="00EB7A45"/>
    <w:rsid w:val="00EC4AA1"/>
    <w:rsid w:val="00EC5458"/>
    <w:rsid w:val="00ED1E1D"/>
    <w:rsid w:val="00ED522A"/>
    <w:rsid w:val="00ED6A4B"/>
    <w:rsid w:val="00ED79E9"/>
    <w:rsid w:val="00EE175B"/>
    <w:rsid w:val="00EE2A10"/>
    <w:rsid w:val="00EE4155"/>
    <w:rsid w:val="00EE64B9"/>
    <w:rsid w:val="00EF2406"/>
    <w:rsid w:val="00EF3034"/>
    <w:rsid w:val="00EF48BF"/>
    <w:rsid w:val="00EF7C3B"/>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2410"/>
    <w:rsid w:val="00F52DAF"/>
    <w:rsid w:val="00F551AE"/>
    <w:rsid w:val="00F55699"/>
    <w:rsid w:val="00F55CDB"/>
    <w:rsid w:val="00F60155"/>
    <w:rsid w:val="00F625ED"/>
    <w:rsid w:val="00F641D4"/>
    <w:rsid w:val="00F65FA5"/>
    <w:rsid w:val="00F745E0"/>
    <w:rsid w:val="00F759CF"/>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1568"/>
    <w:rsid w:val="00FE25AA"/>
    <w:rsid w:val="00FE2736"/>
    <w:rsid w:val="00FE2C74"/>
    <w:rsid w:val="00FE35BA"/>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a1086c0f-9bd5-43b2-9cc2-141e1444acdf</GuiIdItemRett2TempiEsiti>
    <PesoElemento xmlns="2ebd3e46-3bcc-4717-98a7-cf4247cc7ab4">150</PesoElemento>
    <GuiIdGara xmlns="http://schemas.microsoft.com/sharepoint/v3">ee010707-61b1-41e8-a2a9-b0a35587fd66</GuiIdGara>
  </documentManagement>
</p:properties>
</file>

<file path=customXml/itemProps1.xml><?xml version="1.0" encoding="utf-8"?>
<ds:datastoreItem xmlns:ds="http://schemas.openxmlformats.org/officeDocument/2006/customXml" ds:itemID="{B64F53BE-A954-4F7C-AE39-504D2C9F3588}"/>
</file>

<file path=customXml/itemProps2.xml><?xml version="1.0" encoding="utf-8"?>
<ds:datastoreItem xmlns:ds="http://schemas.openxmlformats.org/officeDocument/2006/customXml" ds:itemID="{3002FCCB-C290-4CDD-8701-167C7DCB6053}"/>
</file>

<file path=customXml/itemProps3.xml><?xml version="1.0" encoding="utf-8"?>
<ds:datastoreItem xmlns:ds="http://schemas.openxmlformats.org/officeDocument/2006/customXml" ds:itemID="{83AB74C1-F25C-43F3-9F34-E2E90FA87D38}"/>
</file>

<file path=docProps/app.xml><?xml version="1.0" encoding="utf-8"?>
<Properties xmlns="http://schemas.openxmlformats.org/officeDocument/2006/extended-properties" xmlns:vt="http://schemas.openxmlformats.org/officeDocument/2006/docPropsVTypes">
  <Template>Normal.dotm</Template>
  <TotalTime>0</TotalTime>
  <Pages>12</Pages>
  <Words>3887</Words>
  <Characters>22157</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Dich. Sostitutiva dell'Impresa aus.(.docx)</dc:title>
  <dc:creator/>
  <cp:lastModifiedBy/>
  <cp:revision>1</cp:revision>
  <dcterms:created xsi:type="dcterms:W3CDTF">2016-08-24T07:42:00Z</dcterms:created>
  <dcterms:modified xsi:type="dcterms:W3CDTF">2016-08-24T07:42:00Z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